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5667" w14:textId="77777777" w:rsidR="009F0FA8" w:rsidRDefault="009F0FA8" w:rsidP="009F0FA8">
      <w:r>
        <w:rPr>
          <w:b/>
          <w:bCs/>
          <w:noProof/>
        </w:rPr>
        <mc:AlternateContent>
          <mc:Choice Requires="wps">
            <w:drawing>
              <wp:anchor distT="0" distB="0" distL="114300" distR="114300" simplePos="0" relativeHeight="251659264" behindDoc="0" locked="0" layoutInCell="1" allowOverlap="1" wp14:anchorId="019E55E2" wp14:editId="110A9B0F">
                <wp:simplePos x="0" y="0"/>
                <wp:positionH relativeFrom="column">
                  <wp:posOffset>815892</wp:posOffset>
                </wp:positionH>
                <wp:positionV relativeFrom="paragraph">
                  <wp:posOffset>-398145</wp:posOffset>
                </wp:positionV>
                <wp:extent cx="6902507" cy="508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6902507" cy="508000"/>
                        </a:xfrm>
                        <a:prstGeom prst="rect">
                          <a:avLst/>
                        </a:prstGeom>
                        <a:solidFill>
                          <a:schemeClr val="lt1"/>
                        </a:solidFill>
                        <a:ln w="6350">
                          <a:solidFill>
                            <a:prstClr val="black"/>
                          </a:solidFill>
                        </a:ln>
                      </wps:spPr>
                      <wps:txbx>
                        <w:txbxContent>
                          <w:p w14:paraId="31853408" w14:textId="05A0C668" w:rsidR="009F0FA8" w:rsidRPr="003B6B53" w:rsidRDefault="009F0FA8" w:rsidP="009F0FA8">
                            <w:pPr>
                              <w:rPr>
                                <w:rFonts w:ascii="Arial" w:hAnsi="Arial" w:cs="Arial"/>
                              </w:rPr>
                            </w:pPr>
                            <w:r>
                              <w:rPr>
                                <w:rFonts w:ascii="Arial" w:hAnsi="Arial" w:cs="Arial"/>
                                <w:b/>
                              </w:rPr>
                              <w:t xml:space="preserve">ANNUAL </w:t>
                            </w:r>
                            <w:r w:rsidRPr="003B6B53">
                              <w:rPr>
                                <w:rFonts w:ascii="Arial" w:hAnsi="Arial" w:cs="Arial"/>
                                <w:b/>
                              </w:rPr>
                              <w:t xml:space="preserve">PARISH COUNCIL MEETING </w:t>
                            </w:r>
                            <w:r>
                              <w:rPr>
                                <w:rFonts w:ascii="Arial" w:hAnsi="Arial" w:cs="Arial"/>
                                <w:b/>
                              </w:rPr>
                              <w:t>30</w:t>
                            </w:r>
                            <w:r w:rsidRPr="007758B8">
                              <w:rPr>
                                <w:rFonts w:ascii="Arial" w:hAnsi="Arial" w:cs="Arial"/>
                                <w:b/>
                                <w:vertAlign w:val="superscript"/>
                              </w:rPr>
                              <w:t>th</w:t>
                            </w:r>
                            <w:r>
                              <w:rPr>
                                <w:rFonts w:ascii="Arial" w:hAnsi="Arial" w:cs="Arial"/>
                                <w:b/>
                              </w:rPr>
                              <w:t xml:space="preserve"> May 2023</w:t>
                            </w:r>
                            <w:r w:rsidRPr="003B6B53">
                              <w:rPr>
                                <w:rFonts w:ascii="Arial" w:hAnsi="Arial" w:cs="Arial"/>
                                <w:b/>
                              </w:rPr>
                              <w:t xml:space="preserve"> </w:t>
                            </w:r>
                            <w:r w:rsidRPr="003B6B53">
                              <w:rPr>
                                <w:rFonts w:ascii="Arial" w:hAnsi="Arial" w:cs="Arial"/>
                                <w:b/>
                              </w:rPr>
                              <w:tab/>
                              <w:t xml:space="preserve">AGENDA ITEM </w:t>
                            </w:r>
                            <w:r>
                              <w:rPr>
                                <w:rFonts w:ascii="Arial" w:hAnsi="Arial" w:cs="Arial"/>
                                <w:b/>
                              </w:rPr>
                              <w:t xml:space="preserve"> </w:t>
                            </w:r>
                            <w:r w:rsidR="00992595">
                              <w:rPr>
                                <w:rFonts w:ascii="Arial" w:hAnsi="Arial" w:cs="Arial"/>
                                <w:b/>
                              </w:rPr>
                              <w:t>12</w:t>
                            </w:r>
                            <w:r w:rsidRPr="003B6B53">
                              <w:rPr>
                                <w:rFonts w:ascii="Arial" w:hAnsi="Arial" w:cs="Arial"/>
                                <w:b/>
                              </w:rPr>
                              <w:t xml:space="preserve">                              Appendix </w:t>
                            </w:r>
                            <w:r w:rsidR="00DF4176">
                              <w:rPr>
                                <w:rFonts w:ascii="Arial" w:hAnsi="Arial" w:cs="Arial"/>
                                <w:b/>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E55E2" id="_x0000_t202" coordsize="21600,21600" o:spt="202" path="m,l,21600r21600,l21600,xe">
                <v:stroke joinstyle="miter"/>
                <v:path gradientshapeok="t" o:connecttype="rect"/>
              </v:shapetype>
              <v:shape id="Text Box 4" o:spid="_x0000_s1026" type="#_x0000_t202" style="position:absolute;margin-left:64.25pt;margin-top:-31.35pt;width:54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" fillcolor="white [3201]" strokeweight=".5pt">
                <v:textbox>
                  <w:txbxContent>
                    <w:p w14:paraId="31853408" w14:textId="05A0C668" w:rsidR="009F0FA8" w:rsidRPr="003B6B53" w:rsidRDefault="009F0FA8" w:rsidP="009F0FA8">
                      <w:pPr>
                        <w:rPr>
                          <w:rFonts w:ascii="Arial" w:hAnsi="Arial" w:cs="Arial"/>
                        </w:rPr>
                      </w:pPr>
                      <w:r>
                        <w:rPr>
                          <w:rFonts w:ascii="Arial" w:hAnsi="Arial" w:cs="Arial"/>
                          <w:b/>
                        </w:rPr>
                        <w:t xml:space="preserve">ANNUAL </w:t>
                      </w:r>
                      <w:r w:rsidRPr="003B6B53">
                        <w:rPr>
                          <w:rFonts w:ascii="Arial" w:hAnsi="Arial" w:cs="Arial"/>
                          <w:b/>
                        </w:rPr>
                        <w:t xml:space="preserve">PARISH COUNCIL MEETING </w:t>
                      </w:r>
                      <w:r>
                        <w:rPr>
                          <w:rFonts w:ascii="Arial" w:hAnsi="Arial" w:cs="Arial"/>
                          <w:b/>
                        </w:rPr>
                        <w:t>30</w:t>
                      </w:r>
                      <w:r w:rsidRPr="007758B8">
                        <w:rPr>
                          <w:rFonts w:ascii="Arial" w:hAnsi="Arial" w:cs="Arial"/>
                          <w:b/>
                          <w:vertAlign w:val="superscript"/>
                        </w:rPr>
                        <w:t>th</w:t>
                      </w:r>
                      <w:r>
                        <w:rPr>
                          <w:rFonts w:ascii="Arial" w:hAnsi="Arial" w:cs="Arial"/>
                          <w:b/>
                        </w:rPr>
                        <w:t xml:space="preserve"> May 2023</w:t>
                      </w:r>
                      <w:r w:rsidRPr="003B6B53">
                        <w:rPr>
                          <w:rFonts w:ascii="Arial" w:hAnsi="Arial" w:cs="Arial"/>
                          <w:b/>
                        </w:rPr>
                        <w:t xml:space="preserve"> </w:t>
                      </w:r>
                      <w:r w:rsidRPr="003B6B53">
                        <w:rPr>
                          <w:rFonts w:ascii="Arial" w:hAnsi="Arial" w:cs="Arial"/>
                          <w:b/>
                        </w:rPr>
                        <w:tab/>
                        <w:t xml:space="preserve">AGENDA ITEM </w:t>
                      </w:r>
                      <w:r>
                        <w:rPr>
                          <w:rFonts w:ascii="Arial" w:hAnsi="Arial" w:cs="Arial"/>
                          <w:b/>
                        </w:rPr>
                        <w:t xml:space="preserve"> </w:t>
                      </w:r>
                      <w:r w:rsidR="00992595">
                        <w:rPr>
                          <w:rFonts w:ascii="Arial" w:hAnsi="Arial" w:cs="Arial"/>
                          <w:b/>
                        </w:rPr>
                        <w:t>12</w:t>
                      </w:r>
                      <w:r w:rsidRPr="003B6B53">
                        <w:rPr>
                          <w:rFonts w:ascii="Arial" w:hAnsi="Arial" w:cs="Arial"/>
                          <w:b/>
                        </w:rPr>
                        <w:t xml:space="preserve">                              Appendix </w:t>
                      </w:r>
                      <w:r w:rsidR="00DF4176">
                        <w:rPr>
                          <w:rFonts w:ascii="Arial" w:hAnsi="Arial" w:cs="Arial"/>
                          <w:b/>
                        </w:rPr>
                        <w:t>G</w:t>
                      </w:r>
                    </w:p>
                  </w:txbxContent>
                </v:textbox>
              </v:shape>
            </w:pict>
          </mc:Fallback>
        </mc:AlternateContent>
      </w:r>
    </w:p>
    <w:p w14:paraId="54DEB8A3" w14:textId="77777777" w:rsidR="006D318F" w:rsidRPr="009B4C90" w:rsidRDefault="006D318F" w:rsidP="006D318F">
      <w:pPr>
        <w:rPr>
          <w:color w:val="000000" w:themeColor="text1"/>
          <w:sz w:val="20"/>
          <w:szCs w:val="20"/>
        </w:rPr>
      </w:pPr>
    </w:p>
    <w:p w14:paraId="7F5E2199" w14:textId="77777777" w:rsidR="006D318F" w:rsidRPr="009B4C90" w:rsidRDefault="006D318F" w:rsidP="006D318F">
      <w:pPr>
        <w:rPr>
          <w:color w:val="000000" w:themeColor="text1"/>
          <w:sz w:val="20"/>
          <w:szCs w:val="20"/>
        </w:rPr>
      </w:pPr>
    </w:p>
    <w:tbl>
      <w:tblPr>
        <w:tblStyle w:val="TableGrid"/>
        <w:tblW w:w="5000" w:type="pct"/>
        <w:tblLayout w:type="fixed"/>
        <w:tblLook w:val="04A0" w:firstRow="1" w:lastRow="0" w:firstColumn="1" w:lastColumn="0" w:noHBand="0" w:noVBand="1"/>
      </w:tblPr>
      <w:tblGrid>
        <w:gridCol w:w="2323"/>
        <w:gridCol w:w="2323"/>
        <w:gridCol w:w="2324"/>
        <w:gridCol w:w="2324"/>
        <w:gridCol w:w="2324"/>
        <w:gridCol w:w="2324"/>
        <w:gridCol w:w="6"/>
      </w:tblGrid>
      <w:tr w:rsidR="006D318F" w:rsidRPr="009B4C90" w14:paraId="155302F1" w14:textId="77777777" w:rsidTr="00EB59CB">
        <w:trPr>
          <w:gridAfter w:val="1"/>
          <w:wAfter w:w="2" w:type="pct"/>
        </w:trPr>
        <w:tc>
          <w:tcPr>
            <w:tcW w:w="833" w:type="pct"/>
          </w:tcPr>
          <w:p w14:paraId="593BE95C" w14:textId="77777777" w:rsidR="006D318F" w:rsidRPr="009B4C90" w:rsidRDefault="006D318F" w:rsidP="00EB59CB">
            <w:pPr>
              <w:pStyle w:val="NormalWeb"/>
              <w:ind w:right="-601"/>
              <w:rPr>
                <w:rFonts w:ascii="ArialMT" w:hAnsi="ArialMT"/>
                <w:color w:val="000000" w:themeColor="text1"/>
                <w:sz w:val="18"/>
                <w:szCs w:val="18"/>
              </w:rPr>
            </w:pPr>
            <w:r w:rsidRPr="009B4C90">
              <w:rPr>
                <w:rFonts w:ascii="ArialMT" w:hAnsi="ArialMT"/>
                <w:color w:val="000000" w:themeColor="text1"/>
                <w:sz w:val="18"/>
                <w:szCs w:val="18"/>
              </w:rPr>
              <w:t>Application number</w:t>
            </w:r>
          </w:p>
        </w:tc>
        <w:tc>
          <w:tcPr>
            <w:tcW w:w="833" w:type="pct"/>
          </w:tcPr>
          <w:p w14:paraId="6A745525" w14:textId="77777777" w:rsidR="006D318F" w:rsidRPr="009B4C90" w:rsidRDefault="006D318F" w:rsidP="00EB59CB">
            <w:pPr>
              <w:pStyle w:val="NormalWeb"/>
              <w:rPr>
                <w:rFonts w:ascii="ArialMT" w:hAnsi="ArialMT"/>
                <w:color w:val="000000" w:themeColor="text1"/>
                <w:sz w:val="18"/>
                <w:szCs w:val="18"/>
              </w:rPr>
            </w:pPr>
            <w:r w:rsidRPr="009B4C90">
              <w:rPr>
                <w:rFonts w:ascii="ArialMT" w:hAnsi="ArialMT"/>
                <w:color w:val="000000" w:themeColor="text1"/>
                <w:sz w:val="18"/>
                <w:szCs w:val="18"/>
              </w:rPr>
              <w:t>Address</w:t>
            </w:r>
          </w:p>
        </w:tc>
        <w:tc>
          <w:tcPr>
            <w:tcW w:w="833" w:type="pct"/>
          </w:tcPr>
          <w:p w14:paraId="0BF36DC5" w14:textId="77777777" w:rsidR="006D318F" w:rsidRPr="009B4C90" w:rsidRDefault="006D318F" w:rsidP="00EB59CB">
            <w:pPr>
              <w:pStyle w:val="NormalWeb"/>
              <w:rPr>
                <w:rFonts w:ascii="ArialMT" w:hAnsi="ArialMT"/>
                <w:color w:val="000000" w:themeColor="text1"/>
                <w:sz w:val="18"/>
                <w:szCs w:val="18"/>
              </w:rPr>
            </w:pPr>
            <w:r w:rsidRPr="009B4C90">
              <w:rPr>
                <w:rFonts w:ascii="ArialMT" w:hAnsi="ArialMT"/>
                <w:color w:val="000000" w:themeColor="text1"/>
                <w:sz w:val="18"/>
                <w:szCs w:val="18"/>
              </w:rPr>
              <w:t>Detail</w:t>
            </w:r>
          </w:p>
        </w:tc>
        <w:tc>
          <w:tcPr>
            <w:tcW w:w="833" w:type="pct"/>
          </w:tcPr>
          <w:p w14:paraId="14C6E5AD" w14:textId="77777777" w:rsidR="006D318F" w:rsidRPr="009B4C90" w:rsidRDefault="006D318F" w:rsidP="00EB59CB">
            <w:pPr>
              <w:pStyle w:val="NormalWeb"/>
              <w:rPr>
                <w:rFonts w:ascii="ArialMT" w:hAnsi="ArialMT"/>
                <w:color w:val="000000" w:themeColor="text1"/>
                <w:sz w:val="18"/>
                <w:szCs w:val="18"/>
              </w:rPr>
            </w:pPr>
            <w:r w:rsidRPr="009B4C90">
              <w:rPr>
                <w:rFonts w:ascii="ArialMT" w:hAnsi="ArialMT"/>
                <w:color w:val="000000" w:themeColor="text1"/>
                <w:sz w:val="18"/>
                <w:szCs w:val="18"/>
              </w:rPr>
              <w:t>Response Date</w:t>
            </w:r>
          </w:p>
        </w:tc>
        <w:tc>
          <w:tcPr>
            <w:tcW w:w="833" w:type="pct"/>
          </w:tcPr>
          <w:p w14:paraId="2D65DFC9" w14:textId="77777777" w:rsidR="006D318F" w:rsidRPr="009B4C90" w:rsidRDefault="006D318F" w:rsidP="00EB59CB">
            <w:pPr>
              <w:pStyle w:val="NormalWeb"/>
              <w:rPr>
                <w:rFonts w:ascii="Arial" w:hAnsi="Arial" w:cs="Arial"/>
                <w:color w:val="000000" w:themeColor="text1"/>
                <w:sz w:val="18"/>
                <w:szCs w:val="18"/>
              </w:rPr>
            </w:pPr>
            <w:r w:rsidRPr="009B4C90">
              <w:rPr>
                <w:rFonts w:ascii="Arial" w:hAnsi="Arial" w:cs="Arial"/>
                <w:color w:val="000000" w:themeColor="text1"/>
                <w:sz w:val="18"/>
                <w:szCs w:val="18"/>
              </w:rPr>
              <w:t>PC response</w:t>
            </w:r>
          </w:p>
        </w:tc>
        <w:tc>
          <w:tcPr>
            <w:tcW w:w="833" w:type="pct"/>
          </w:tcPr>
          <w:p w14:paraId="3846F5DD" w14:textId="77777777" w:rsidR="006D318F" w:rsidRPr="009B4C90" w:rsidRDefault="006D318F" w:rsidP="00EB59CB">
            <w:pPr>
              <w:pStyle w:val="NormalWeb"/>
              <w:rPr>
                <w:rFonts w:ascii="Arial" w:hAnsi="Arial" w:cs="Arial"/>
                <w:color w:val="000000" w:themeColor="text1"/>
                <w:sz w:val="18"/>
                <w:szCs w:val="18"/>
              </w:rPr>
            </w:pPr>
            <w:r w:rsidRPr="009B4C90">
              <w:rPr>
                <w:rFonts w:ascii="Arial" w:hAnsi="Arial" w:cs="Arial"/>
                <w:color w:val="000000" w:themeColor="text1"/>
                <w:sz w:val="18"/>
                <w:szCs w:val="18"/>
              </w:rPr>
              <w:t>DC status</w:t>
            </w:r>
          </w:p>
        </w:tc>
      </w:tr>
      <w:tr w:rsidR="006D318F" w:rsidRPr="00DA131E" w14:paraId="4DA4F9F5" w14:textId="77777777" w:rsidTr="00EB59CB">
        <w:trPr>
          <w:gridAfter w:val="1"/>
          <w:wAfter w:w="2" w:type="pct"/>
        </w:trPr>
        <w:tc>
          <w:tcPr>
            <w:tcW w:w="833" w:type="pct"/>
          </w:tcPr>
          <w:p w14:paraId="2CA4A15B" w14:textId="77777777" w:rsidR="006D318F" w:rsidRPr="00DA131E" w:rsidRDefault="006D318F" w:rsidP="00EB59CB">
            <w:pPr>
              <w:pStyle w:val="NormalWeb"/>
              <w:rPr>
                <w:rFonts w:ascii="ArialMT" w:hAnsi="ArialMT"/>
                <w:sz w:val="20"/>
                <w:szCs w:val="20"/>
              </w:rPr>
            </w:pPr>
          </w:p>
        </w:tc>
        <w:tc>
          <w:tcPr>
            <w:tcW w:w="833" w:type="pct"/>
          </w:tcPr>
          <w:p w14:paraId="42CEF6AD" w14:textId="77777777" w:rsidR="006D318F" w:rsidRDefault="006D318F" w:rsidP="00EB59CB">
            <w:pPr>
              <w:pStyle w:val="NormalWeb"/>
              <w:rPr>
                <w:rFonts w:ascii="ArialMT" w:hAnsi="ArialMT"/>
              </w:rPr>
            </w:pPr>
          </w:p>
        </w:tc>
        <w:tc>
          <w:tcPr>
            <w:tcW w:w="833" w:type="pct"/>
          </w:tcPr>
          <w:p w14:paraId="18DA23CA" w14:textId="77777777" w:rsidR="006D318F" w:rsidRDefault="006D318F" w:rsidP="00EB59CB">
            <w:pPr>
              <w:pStyle w:val="NormalWeb"/>
              <w:rPr>
                <w:rFonts w:ascii="ArialMT" w:hAnsi="ArialMT"/>
              </w:rPr>
            </w:pPr>
          </w:p>
        </w:tc>
        <w:tc>
          <w:tcPr>
            <w:tcW w:w="833" w:type="pct"/>
          </w:tcPr>
          <w:p w14:paraId="039BC72A" w14:textId="77777777" w:rsidR="006D318F" w:rsidRPr="009B4C90" w:rsidRDefault="006D318F" w:rsidP="00EB59CB">
            <w:pPr>
              <w:pStyle w:val="NormalWeb"/>
              <w:rPr>
                <w:rFonts w:ascii="ArialMT" w:hAnsi="ArialMT"/>
                <w:color w:val="000000" w:themeColor="text1"/>
                <w:sz w:val="18"/>
                <w:szCs w:val="18"/>
              </w:rPr>
            </w:pPr>
          </w:p>
        </w:tc>
        <w:tc>
          <w:tcPr>
            <w:tcW w:w="833" w:type="pct"/>
          </w:tcPr>
          <w:p w14:paraId="0A345461" w14:textId="77777777" w:rsidR="006D318F" w:rsidRPr="00DA131E" w:rsidRDefault="006D318F" w:rsidP="00EB59CB">
            <w:pPr>
              <w:pStyle w:val="NormalWeb"/>
              <w:rPr>
                <w:rFonts w:ascii="Arial" w:hAnsi="Arial" w:cs="Arial"/>
                <w:color w:val="000000" w:themeColor="text1"/>
                <w:sz w:val="20"/>
                <w:szCs w:val="20"/>
              </w:rPr>
            </w:pPr>
          </w:p>
        </w:tc>
        <w:tc>
          <w:tcPr>
            <w:tcW w:w="833" w:type="pct"/>
          </w:tcPr>
          <w:p w14:paraId="1495B09B" w14:textId="77777777" w:rsidR="006D318F" w:rsidRPr="00DA131E" w:rsidRDefault="006D318F" w:rsidP="00EB59CB">
            <w:pPr>
              <w:pStyle w:val="NormalWeb"/>
              <w:rPr>
                <w:rFonts w:ascii="Arial" w:hAnsi="Arial" w:cs="Arial"/>
                <w:color w:val="000000" w:themeColor="text1"/>
                <w:sz w:val="20"/>
                <w:szCs w:val="20"/>
              </w:rPr>
            </w:pPr>
          </w:p>
        </w:tc>
      </w:tr>
      <w:tr w:rsidR="00302204" w:rsidRPr="001367B5" w14:paraId="70027396" w14:textId="77777777" w:rsidTr="00302204">
        <w:tc>
          <w:tcPr>
            <w:tcW w:w="833" w:type="pct"/>
          </w:tcPr>
          <w:p w14:paraId="4425D22A" w14:textId="77777777" w:rsidR="00302204" w:rsidRDefault="00302204" w:rsidP="00EB59CB">
            <w:pPr>
              <w:pStyle w:val="NormalWeb"/>
            </w:pPr>
            <w:r>
              <w:rPr>
                <w:rFonts w:ascii="ArialMT" w:hAnsi="ArialMT"/>
              </w:rPr>
              <w:t>P/CLE/2023/02774</w:t>
            </w:r>
          </w:p>
          <w:p w14:paraId="79FC6B6C" w14:textId="77777777" w:rsidR="00302204" w:rsidRPr="001367B5" w:rsidRDefault="00302204" w:rsidP="00EB59CB">
            <w:pPr>
              <w:pStyle w:val="NormalWeb"/>
              <w:rPr>
                <w:rFonts w:ascii="ArialMT" w:hAnsi="ArialMT"/>
                <w:sz w:val="20"/>
                <w:szCs w:val="20"/>
              </w:rPr>
            </w:pPr>
          </w:p>
        </w:tc>
        <w:tc>
          <w:tcPr>
            <w:tcW w:w="833" w:type="pct"/>
          </w:tcPr>
          <w:p w14:paraId="63B20A17" w14:textId="77777777" w:rsidR="00302204" w:rsidRDefault="00302204" w:rsidP="00EB59CB">
            <w:pPr>
              <w:pStyle w:val="NormalWeb"/>
            </w:pPr>
            <w:r>
              <w:rPr>
                <w:rFonts w:ascii="ArialMT" w:hAnsi="ArialMT"/>
              </w:rPr>
              <w:t xml:space="preserve">Longacre </w:t>
            </w:r>
            <w:proofErr w:type="spellStart"/>
            <w:r>
              <w:rPr>
                <w:rFonts w:ascii="ArialMT" w:hAnsi="ArialMT"/>
              </w:rPr>
              <w:t>Closworth</w:t>
            </w:r>
            <w:proofErr w:type="spellEnd"/>
            <w:r>
              <w:rPr>
                <w:rFonts w:ascii="ArialMT" w:hAnsi="ArialMT"/>
              </w:rPr>
              <w:t xml:space="preserve"> Road Halstock Dorset BA22 9SY </w:t>
            </w:r>
          </w:p>
          <w:p w14:paraId="4039F7EF" w14:textId="77777777" w:rsidR="00302204" w:rsidRPr="001367B5" w:rsidRDefault="00302204" w:rsidP="00EB59CB">
            <w:pPr>
              <w:pStyle w:val="NormalWeb"/>
              <w:rPr>
                <w:rFonts w:ascii="ArialMT" w:hAnsi="ArialMT"/>
                <w:sz w:val="20"/>
                <w:szCs w:val="20"/>
              </w:rPr>
            </w:pPr>
          </w:p>
        </w:tc>
        <w:tc>
          <w:tcPr>
            <w:tcW w:w="833" w:type="pct"/>
          </w:tcPr>
          <w:p w14:paraId="0AE97507" w14:textId="77777777" w:rsidR="00302204" w:rsidRDefault="00302204" w:rsidP="00EB59CB">
            <w:pPr>
              <w:pStyle w:val="NormalWeb"/>
              <w:rPr>
                <w:rFonts w:ascii="ArialMT" w:hAnsi="ArialMT"/>
              </w:rPr>
            </w:pPr>
            <w:r>
              <w:rPr>
                <w:rFonts w:ascii="ArialMT" w:hAnsi="ArialMT"/>
              </w:rPr>
              <w:t>Certificate of Lawfulness</w:t>
            </w:r>
          </w:p>
          <w:p w14:paraId="393B41EB" w14:textId="77777777" w:rsidR="00302204" w:rsidRDefault="00302204" w:rsidP="00EB59CB">
            <w:pPr>
              <w:pStyle w:val="NormalWeb"/>
            </w:pPr>
            <w:r>
              <w:rPr>
                <w:rFonts w:ascii="ArialMT" w:hAnsi="ArialMT"/>
              </w:rPr>
              <w:t xml:space="preserve">Continue use of land for storage purposes. </w:t>
            </w:r>
          </w:p>
          <w:p w14:paraId="315CACF0" w14:textId="77777777" w:rsidR="00302204" w:rsidRDefault="00302204" w:rsidP="00EB59CB">
            <w:pPr>
              <w:pStyle w:val="NormalWeb"/>
              <w:jc w:val="center"/>
              <w:rPr>
                <w:rFonts w:ascii="ArialMT" w:hAnsi="ArialMT"/>
                <w:sz w:val="20"/>
                <w:szCs w:val="20"/>
              </w:rPr>
            </w:pPr>
          </w:p>
          <w:p w14:paraId="4B63417D" w14:textId="77777777" w:rsidR="00302204" w:rsidRPr="00C57B82" w:rsidRDefault="00302204" w:rsidP="00EB59CB"/>
        </w:tc>
        <w:tc>
          <w:tcPr>
            <w:tcW w:w="833" w:type="pct"/>
          </w:tcPr>
          <w:p w14:paraId="39D42B22" w14:textId="3397552C" w:rsidR="00302204" w:rsidRPr="001367B5" w:rsidRDefault="000804AB" w:rsidP="00EB59CB">
            <w:pPr>
              <w:pStyle w:val="NormalWeb"/>
              <w:rPr>
                <w:rFonts w:ascii="ArialMT" w:hAnsi="ArialMT"/>
                <w:color w:val="000000" w:themeColor="text1"/>
                <w:sz w:val="20"/>
                <w:szCs w:val="20"/>
              </w:rPr>
            </w:pPr>
            <w:r w:rsidRPr="00795C84">
              <w:rPr>
                <w:rFonts w:ascii="Arial" w:hAnsi="Arial" w:cs="Arial"/>
                <w:color w:val="000000" w:themeColor="text1"/>
                <w:sz w:val="20"/>
                <w:szCs w:val="20"/>
              </w:rPr>
              <w:t xml:space="preserve">All written representations must be received by </w:t>
            </w:r>
            <w:r>
              <w:rPr>
                <w:rFonts w:ascii="Arial" w:hAnsi="Arial" w:cs="Arial"/>
                <w:color w:val="000000" w:themeColor="text1"/>
                <w:sz w:val="20"/>
                <w:szCs w:val="20"/>
              </w:rPr>
              <w:t>8</w:t>
            </w:r>
            <w:r w:rsidRPr="000804AB">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June 2023</w:t>
            </w:r>
          </w:p>
        </w:tc>
        <w:tc>
          <w:tcPr>
            <w:tcW w:w="833" w:type="pct"/>
          </w:tcPr>
          <w:p w14:paraId="1B877F36" w14:textId="77777777" w:rsidR="00302204" w:rsidRPr="001367B5" w:rsidRDefault="00302204" w:rsidP="00EB59CB">
            <w:pPr>
              <w:pStyle w:val="NormalWeb"/>
              <w:rPr>
                <w:rFonts w:ascii="Arial" w:hAnsi="Arial" w:cs="Arial"/>
                <w:color w:val="000000" w:themeColor="text1"/>
                <w:sz w:val="20"/>
                <w:szCs w:val="20"/>
              </w:rPr>
            </w:pPr>
          </w:p>
        </w:tc>
        <w:tc>
          <w:tcPr>
            <w:tcW w:w="835" w:type="pct"/>
            <w:gridSpan w:val="2"/>
          </w:tcPr>
          <w:p w14:paraId="3827F583" w14:textId="77777777" w:rsidR="00302204" w:rsidRPr="001367B5" w:rsidRDefault="00302204" w:rsidP="00EB59CB">
            <w:pPr>
              <w:pStyle w:val="NormalWeb"/>
              <w:rPr>
                <w:rFonts w:ascii="Arial" w:hAnsi="Arial" w:cs="Arial"/>
                <w:color w:val="000000" w:themeColor="text1"/>
                <w:sz w:val="20"/>
                <w:szCs w:val="20"/>
              </w:rPr>
            </w:pPr>
          </w:p>
        </w:tc>
      </w:tr>
      <w:tr w:rsidR="006D318F" w:rsidRPr="001367B5" w14:paraId="26674809" w14:textId="77777777" w:rsidTr="00EB59CB">
        <w:trPr>
          <w:gridAfter w:val="1"/>
          <w:wAfter w:w="2" w:type="pct"/>
        </w:trPr>
        <w:tc>
          <w:tcPr>
            <w:tcW w:w="833" w:type="pct"/>
          </w:tcPr>
          <w:p w14:paraId="18313BB1" w14:textId="77777777" w:rsidR="006D318F" w:rsidRDefault="006D318F" w:rsidP="00EB59CB">
            <w:pPr>
              <w:pStyle w:val="NormalWeb"/>
            </w:pPr>
            <w:r>
              <w:rPr>
                <w:rFonts w:ascii="ArialMT" w:hAnsi="ArialMT"/>
              </w:rPr>
              <w:t xml:space="preserve">P/HOU/2023/02579 </w:t>
            </w:r>
          </w:p>
          <w:p w14:paraId="33CBB477" w14:textId="77777777" w:rsidR="006D318F" w:rsidRPr="001367B5" w:rsidRDefault="006D318F" w:rsidP="00EB59CB">
            <w:pPr>
              <w:pStyle w:val="NormalWeb"/>
              <w:rPr>
                <w:rFonts w:ascii="ArialMT" w:hAnsi="ArialMT"/>
                <w:sz w:val="20"/>
                <w:szCs w:val="20"/>
              </w:rPr>
            </w:pPr>
          </w:p>
        </w:tc>
        <w:tc>
          <w:tcPr>
            <w:tcW w:w="833" w:type="pct"/>
          </w:tcPr>
          <w:p w14:paraId="28D717CB" w14:textId="77777777" w:rsidR="006D318F" w:rsidRDefault="006D318F" w:rsidP="00EB59CB">
            <w:pPr>
              <w:pStyle w:val="NormalWeb"/>
            </w:pPr>
            <w:r>
              <w:rPr>
                <w:rFonts w:ascii="ArialMT" w:hAnsi="ArialMT"/>
              </w:rPr>
              <w:t xml:space="preserve">Buttercup Cottage Winford Farm Entrance Higher Halstock Leigh </w:t>
            </w:r>
            <w:proofErr w:type="gramStart"/>
            <w:r>
              <w:rPr>
                <w:rFonts w:ascii="ArialMT" w:hAnsi="ArialMT"/>
              </w:rPr>
              <w:t>To</w:t>
            </w:r>
            <w:proofErr w:type="gramEnd"/>
            <w:r>
              <w:rPr>
                <w:rFonts w:ascii="ArialMT" w:hAnsi="ArialMT"/>
              </w:rPr>
              <w:t xml:space="preserve"> Mill Cross Halstock Leigh BA22 9QU </w:t>
            </w:r>
          </w:p>
          <w:p w14:paraId="5EB88310" w14:textId="77777777" w:rsidR="006D318F" w:rsidRPr="001367B5" w:rsidRDefault="006D318F" w:rsidP="00EB59CB">
            <w:pPr>
              <w:pStyle w:val="NormalWeb"/>
              <w:jc w:val="center"/>
              <w:rPr>
                <w:rFonts w:ascii="ArialMT" w:hAnsi="ArialMT"/>
                <w:sz w:val="20"/>
                <w:szCs w:val="20"/>
              </w:rPr>
            </w:pPr>
          </w:p>
        </w:tc>
        <w:tc>
          <w:tcPr>
            <w:tcW w:w="833" w:type="pct"/>
          </w:tcPr>
          <w:p w14:paraId="6788DF1E" w14:textId="77777777" w:rsidR="006D318F" w:rsidRDefault="006D318F" w:rsidP="00EB59CB">
            <w:pPr>
              <w:pStyle w:val="NormalWeb"/>
            </w:pPr>
            <w:r>
              <w:rPr>
                <w:rFonts w:ascii="ArialMT" w:hAnsi="ArialMT"/>
              </w:rPr>
              <w:t xml:space="preserve">Erection of freestanding timber decking </w:t>
            </w:r>
          </w:p>
          <w:p w14:paraId="08E467BB" w14:textId="77777777" w:rsidR="006D318F" w:rsidRPr="001367B5" w:rsidRDefault="006D318F" w:rsidP="00EB59CB">
            <w:pPr>
              <w:pStyle w:val="NormalWeb"/>
              <w:rPr>
                <w:rFonts w:ascii="ArialMT" w:hAnsi="ArialMT"/>
                <w:sz w:val="20"/>
                <w:szCs w:val="20"/>
              </w:rPr>
            </w:pPr>
          </w:p>
        </w:tc>
        <w:tc>
          <w:tcPr>
            <w:tcW w:w="833" w:type="pct"/>
          </w:tcPr>
          <w:p w14:paraId="3D6C1EA4" w14:textId="77777777" w:rsidR="006D318F" w:rsidRPr="001367B5" w:rsidRDefault="006D318F" w:rsidP="00EB59CB">
            <w:pPr>
              <w:pStyle w:val="NormalWeb"/>
              <w:rPr>
                <w:rFonts w:ascii="ArialMT" w:hAnsi="ArialMT"/>
                <w:color w:val="000000" w:themeColor="text1"/>
                <w:sz w:val="20"/>
                <w:szCs w:val="20"/>
              </w:rPr>
            </w:pPr>
            <w:r w:rsidRPr="00795C84">
              <w:rPr>
                <w:rFonts w:ascii="Arial" w:hAnsi="Arial" w:cs="Arial"/>
                <w:color w:val="000000" w:themeColor="text1"/>
                <w:sz w:val="20"/>
                <w:szCs w:val="20"/>
              </w:rPr>
              <w:t xml:space="preserve">All written representations must be received by </w:t>
            </w:r>
            <w:r>
              <w:rPr>
                <w:rFonts w:ascii="Arial" w:hAnsi="Arial" w:cs="Arial"/>
                <w:color w:val="000000" w:themeColor="text1"/>
                <w:sz w:val="20"/>
                <w:szCs w:val="20"/>
              </w:rPr>
              <w:t>31st</w:t>
            </w:r>
            <w:r w:rsidRPr="00795C84">
              <w:rPr>
                <w:rFonts w:ascii="Arial" w:hAnsi="Arial" w:cs="Arial"/>
                <w:color w:val="000000" w:themeColor="text1"/>
                <w:sz w:val="20"/>
                <w:szCs w:val="20"/>
              </w:rPr>
              <w:t xml:space="preserve"> </w:t>
            </w:r>
            <w:r>
              <w:rPr>
                <w:rFonts w:ascii="Arial" w:hAnsi="Arial" w:cs="Arial"/>
                <w:color w:val="000000" w:themeColor="text1"/>
                <w:sz w:val="20"/>
                <w:szCs w:val="20"/>
              </w:rPr>
              <w:t xml:space="preserve">May </w:t>
            </w:r>
            <w:r w:rsidRPr="00795C84">
              <w:rPr>
                <w:rFonts w:ascii="Arial" w:hAnsi="Arial" w:cs="Arial"/>
                <w:color w:val="000000" w:themeColor="text1"/>
                <w:sz w:val="20"/>
                <w:szCs w:val="20"/>
              </w:rPr>
              <w:t>2023</w:t>
            </w:r>
          </w:p>
        </w:tc>
        <w:tc>
          <w:tcPr>
            <w:tcW w:w="833" w:type="pct"/>
          </w:tcPr>
          <w:p w14:paraId="77E04BC5" w14:textId="77777777" w:rsidR="006D318F" w:rsidRDefault="006D318F" w:rsidP="00EB59CB">
            <w:pPr>
              <w:pStyle w:val="NormalWeb"/>
              <w:rPr>
                <w:rFonts w:ascii="Arial" w:hAnsi="Arial" w:cs="Arial"/>
                <w:color w:val="000000" w:themeColor="text1"/>
                <w:sz w:val="20"/>
                <w:szCs w:val="20"/>
              </w:rPr>
            </w:pPr>
            <w:r>
              <w:rPr>
                <w:rFonts w:ascii="Arial" w:hAnsi="Arial" w:cs="Arial"/>
                <w:color w:val="000000" w:themeColor="text1"/>
                <w:sz w:val="20"/>
                <w:szCs w:val="20"/>
              </w:rPr>
              <w:t xml:space="preserve">Object – </w:t>
            </w:r>
          </w:p>
          <w:p w14:paraId="72C7CEBB" w14:textId="77777777" w:rsidR="006D318F" w:rsidRPr="005336B3" w:rsidRDefault="006D318F" w:rsidP="00EB59CB">
            <w:pPr>
              <w:pStyle w:val="NormalWeb"/>
              <w:rPr>
                <w:rFonts w:ascii="Arial" w:hAnsi="Arial" w:cs="Arial"/>
                <w:color w:val="000000" w:themeColor="text1"/>
                <w:sz w:val="20"/>
                <w:szCs w:val="20"/>
              </w:rPr>
            </w:pPr>
            <w:r w:rsidRPr="005336B3">
              <w:rPr>
                <w:rFonts w:ascii="Arial" w:hAnsi="Arial" w:cs="Arial"/>
                <w:color w:val="000000" w:themeColor="text1"/>
                <w:sz w:val="20"/>
                <w:szCs w:val="20"/>
              </w:rPr>
              <w:t xml:space="preserve">The Parish Council does not support this application.  We have raised concerns with enforcement about existing building on this site which is under review and currently has a certificate of lawfulness application registered. </w:t>
            </w:r>
          </w:p>
          <w:p w14:paraId="7652DA09" w14:textId="77777777" w:rsidR="006D318F" w:rsidRPr="005336B3" w:rsidRDefault="006D318F" w:rsidP="00EB59CB">
            <w:pPr>
              <w:pStyle w:val="NormalWeb"/>
              <w:rPr>
                <w:rFonts w:ascii="Arial" w:hAnsi="Arial" w:cs="Arial"/>
                <w:color w:val="000000" w:themeColor="text1"/>
                <w:sz w:val="20"/>
                <w:szCs w:val="20"/>
              </w:rPr>
            </w:pPr>
            <w:r w:rsidRPr="005336B3">
              <w:rPr>
                <w:rFonts w:ascii="Arial" w:hAnsi="Arial" w:cs="Arial"/>
                <w:color w:val="000000" w:themeColor="text1"/>
                <w:sz w:val="20"/>
                <w:szCs w:val="20"/>
              </w:rPr>
              <w:t xml:space="preserve">This is further development of a relatively recent transformation of a green field into a residential area with mobile homes, a barn </w:t>
            </w:r>
            <w:r w:rsidRPr="005336B3">
              <w:rPr>
                <w:rFonts w:ascii="Arial" w:hAnsi="Arial" w:cs="Arial"/>
                <w:color w:val="000000" w:themeColor="text1"/>
                <w:sz w:val="20"/>
                <w:szCs w:val="20"/>
              </w:rPr>
              <w:lastRenderedPageBreak/>
              <w:t xml:space="preserve">and a Shepard’s hut complete with a driveway and a gate.  </w:t>
            </w:r>
          </w:p>
          <w:p w14:paraId="63838015" w14:textId="77777777" w:rsidR="006D318F" w:rsidRPr="005336B3" w:rsidRDefault="006D318F" w:rsidP="00EB59CB">
            <w:pPr>
              <w:pStyle w:val="NormalWeb"/>
              <w:rPr>
                <w:rFonts w:ascii="Arial" w:hAnsi="Arial" w:cs="Arial"/>
                <w:color w:val="000000" w:themeColor="text1"/>
                <w:sz w:val="20"/>
                <w:szCs w:val="20"/>
              </w:rPr>
            </w:pPr>
            <w:r w:rsidRPr="005336B3">
              <w:rPr>
                <w:rFonts w:ascii="Arial" w:hAnsi="Arial" w:cs="Arial"/>
                <w:color w:val="000000" w:themeColor="text1"/>
                <w:sz w:val="20"/>
                <w:szCs w:val="20"/>
              </w:rPr>
              <w:t xml:space="preserve"> </w:t>
            </w:r>
          </w:p>
          <w:p w14:paraId="46D5865C" w14:textId="77777777" w:rsidR="006D318F" w:rsidRPr="001367B5" w:rsidRDefault="006D318F" w:rsidP="00EB59CB">
            <w:pPr>
              <w:pStyle w:val="NormalWeb"/>
              <w:rPr>
                <w:rFonts w:ascii="Arial" w:hAnsi="Arial" w:cs="Arial"/>
                <w:color w:val="000000" w:themeColor="text1"/>
                <w:sz w:val="20"/>
                <w:szCs w:val="20"/>
              </w:rPr>
            </w:pPr>
            <w:r w:rsidRPr="005336B3">
              <w:rPr>
                <w:rFonts w:ascii="Arial" w:hAnsi="Arial" w:cs="Arial"/>
                <w:color w:val="000000" w:themeColor="text1"/>
                <w:sz w:val="20"/>
                <w:szCs w:val="20"/>
              </w:rPr>
              <w:t xml:space="preserve">We ask that the Dorset Planning department not only reject this application but to also visit the site and see the unauthorised development that has </w:t>
            </w:r>
            <w:r>
              <w:rPr>
                <w:rFonts w:ascii="Arial" w:hAnsi="Arial" w:cs="Arial"/>
                <w:color w:val="000000" w:themeColor="text1"/>
                <w:sz w:val="20"/>
                <w:szCs w:val="20"/>
              </w:rPr>
              <w:t xml:space="preserve">already </w:t>
            </w:r>
            <w:r w:rsidRPr="005336B3">
              <w:rPr>
                <w:rFonts w:ascii="Arial" w:hAnsi="Arial" w:cs="Arial"/>
                <w:color w:val="000000" w:themeColor="text1"/>
                <w:sz w:val="20"/>
                <w:szCs w:val="20"/>
              </w:rPr>
              <w:t>occurred.</w:t>
            </w:r>
          </w:p>
        </w:tc>
        <w:tc>
          <w:tcPr>
            <w:tcW w:w="833" w:type="pct"/>
          </w:tcPr>
          <w:p w14:paraId="0890645F" w14:textId="77777777" w:rsidR="006D318F" w:rsidRPr="001367B5" w:rsidRDefault="006D318F" w:rsidP="00EB59CB">
            <w:pPr>
              <w:pStyle w:val="NormalWeb"/>
              <w:rPr>
                <w:rFonts w:ascii="Arial" w:hAnsi="Arial" w:cs="Arial"/>
                <w:color w:val="000000" w:themeColor="text1"/>
                <w:sz w:val="20"/>
                <w:szCs w:val="20"/>
              </w:rPr>
            </w:pPr>
          </w:p>
        </w:tc>
      </w:tr>
      <w:tr w:rsidR="006D318F" w:rsidRPr="001367B5" w14:paraId="737B1C6A" w14:textId="77777777" w:rsidTr="00EB59CB">
        <w:trPr>
          <w:gridAfter w:val="1"/>
          <w:wAfter w:w="2" w:type="pct"/>
        </w:trPr>
        <w:tc>
          <w:tcPr>
            <w:tcW w:w="833" w:type="pct"/>
          </w:tcPr>
          <w:p w14:paraId="63434B99" w14:textId="77777777" w:rsidR="006D318F" w:rsidRDefault="006D318F" w:rsidP="00EB59CB">
            <w:pPr>
              <w:pStyle w:val="NormalWeb"/>
            </w:pPr>
            <w:r>
              <w:rPr>
                <w:rFonts w:ascii="ArialMT" w:hAnsi="ArialMT"/>
              </w:rPr>
              <w:t>P/HOU/2023/02013</w:t>
            </w:r>
          </w:p>
          <w:p w14:paraId="27B80D9E" w14:textId="77777777" w:rsidR="006D318F" w:rsidRPr="001367B5" w:rsidRDefault="006D318F" w:rsidP="00EB59CB">
            <w:pPr>
              <w:pStyle w:val="NormalWeb"/>
              <w:rPr>
                <w:rFonts w:ascii="ArialMT" w:hAnsi="ArialMT"/>
                <w:sz w:val="20"/>
                <w:szCs w:val="20"/>
              </w:rPr>
            </w:pPr>
          </w:p>
        </w:tc>
        <w:tc>
          <w:tcPr>
            <w:tcW w:w="833" w:type="pct"/>
          </w:tcPr>
          <w:p w14:paraId="5AEF227D" w14:textId="77777777" w:rsidR="006D318F" w:rsidRDefault="006D318F" w:rsidP="00EB59CB">
            <w:pPr>
              <w:pStyle w:val="NormalWeb"/>
            </w:pPr>
            <w:r>
              <w:rPr>
                <w:rFonts w:ascii="ArialMT" w:hAnsi="ArialMT"/>
              </w:rPr>
              <w:t xml:space="preserve">Sandpipers </w:t>
            </w:r>
            <w:proofErr w:type="spellStart"/>
            <w:r>
              <w:rPr>
                <w:rFonts w:ascii="ArialMT" w:hAnsi="ArialMT"/>
              </w:rPr>
              <w:t>Closworth</w:t>
            </w:r>
            <w:proofErr w:type="spellEnd"/>
            <w:r>
              <w:rPr>
                <w:rFonts w:ascii="ArialMT" w:hAnsi="ArialMT"/>
              </w:rPr>
              <w:t xml:space="preserve"> Road Halstock BA22 9</w:t>
            </w:r>
          </w:p>
          <w:p w14:paraId="230B092D" w14:textId="77777777" w:rsidR="006D318F" w:rsidRPr="001367B5" w:rsidRDefault="006D318F" w:rsidP="00EB59CB">
            <w:pPr>
              <w:pStyle w:val="NormalWeb"/>
              <w:rPr>
                <w:rFonts w:ascii="ArialMT" w:hAnsi="ArialMT"/>
                <w:sz w:val="20"/>
                <w:szCs w:val="20"/>
              </w:rPr>
            </w:pPr>
          </w:p>
        </w:tc>
        <w:tc>
          <w:tcPr>
            <w:tcW w:w="833" w:type="pct"/>
          </w:tcPr>
          <w:p w14:paraId="796BCF2C" w14:textId="77777777" w:rsidR="006D318F" w:rsidRDefault="006D318F" w:rsidP="00EB59CB">
            <w:pPr>
              <w:pStyle w:val="NormalWeb"/>
            </w:pPr>
            <w:r>
              <w:rPr>
                <w:rFonts w:ascii="ArialMT" w:hAnsi="ArialMT"/>
              </w:rPr>
              <w:t xml:space="preserve">Retain garage, double carport with studio and store above. </w:t>
            </w:r>
          </w:p>
          <w:p w14:paraId="37F7C44B" w14:textId="77777777" w:rsidR="006D318F" w:rsidRDefault="006D318F" w:rsidP="00EB59CB">
            <w:pPr>
              <w:pStyle w:val="NormalWeb"/>
              <w:jc w:val="center"/>
              <w:rPr>
                <w:rFonts w:ascii="ArialMT" w:hAnsi="ArialMT"/>
                <w:sz w:val="20"/>
                <w:szCs w:val="20"/>
              </w:rPr>
            </w:pPr>
          </w:p>
          <w:p w14:paraId="37324E15" w14:textId="77777777" w:rsidR="006D318F" w:rsidRPr="00B2498B" w:rsidRDefault="006D318F" w:rsidP="00EB59CB"/>
        </w:tc>
        <w:tc>
          <w:tcPr>
            <w:tcW w:w="833" w:type="pct"/>
          </w:tcPr>
          <w:p w14:paraId="1FEA577E" w14:textId="77777777" w:rsidR="006D318F" w:rsidRPr="001367B5" w:rsidRDefault="006D318F" w:rsidP="00EB59CB">
            <w:pPr>
              <w:pStyle w:val="NormalWeb"/>
              <w:rPr>
                <w:rFonts w:ascii="ArialMT" w:hAnsi="ArialMT"/>
                <w:color w:val="000000" w:themeColor="text1"/>
                <w:sz w:val="20"/>
                <w:szCs w:val="20"/>
              </w:rPr>
            </w:pPr>
            <w:r w:rsidRPr="00795C84">
              <w:rPr>
                <w:rFonts w:ascii="Arial" w:hAnsi="Arial" w:cs="Arial"/>
                <w:color w:val="000000" w:themeColor="text1"/>
                <w:sz w:val="20"/>
                <w:szCs w:val="20"/>
              </w:rPr>
              <w:t xml:space="preserve">All written representations must be received by </w:t>
            </w:r>
            <w:r>
              <w:rPr>
                <w:rFonts w:ascii="Arial" w:hAnsi="Arial" w:cs="Arial"/>
                <w:color w:val="000000" w:themeColor="text1"/>
                <w:sz w:val="20"/>
                <w:szCs w:val="20"/>
              </w:rPr>
              <w:t>10</w:t>
            </w:r>
            <w:r w:rsidRPr="00795C84">
              <w:rPr>
                <w:rFonts w:ascii="Arial" w:hAnsi="Arial" w:cs="Arial"/>
                <w:color w:val="000000" w:themeColor="text1"/>
                <w:sz w:val="20"/>
                <w:szCs w:val="20"/>
                <w:vertAlign w:val="superscript"/>
              </w:rPr>
              <w:t>th</w:t>
            </w:r>
            <w:r w:rsidRPr="00795C84">
              <w:rPr>
                <w:rFonts w:ascii="Arial" w:hAnsi="Arial" w:cs="Arial"/>
                <w:color w:val="000000" w:themeColor="text1"/>
                <w:sz w:val="20"/>
                <w:szCs w:val="20"/>
              </w:rPr>
              <w:t xml:space="preserve"> </w:t>
            </w:r>
            <w:r>
              <w:rPr>
                <w:rFonts w:ascii="Arial" w:hAnsi="Arial" w:cs="Arial"/>
                <w:color w:val="000000" w:themeColor="text1"/>
                <w:sz w:val="20"/>
                <w:szCs w:val="20"/>
              </w:rPr>
              <w:t xml:space="preserve">May </w:t>
            </w:r>
            <w:r w:rsidRPr="00795C84">
              <w:rPr>
                <w:rFonts w:ascii="Arial" w:hAnsi="Arial" w:cs="Arial"/>
                <w:color w:val="000000" w:themeColor="text1"/>
                <w:sz w:val="20"/>
                <w:szCs w:val="20"/>
              </w:rPr>
              <w:t>2023</w:t>
            </w:r>
          </w:p>
        </w:tc>
        <w:tc>
          <w:tcPr>
            <w:tcW w:w="833" w:type="pct"/>
          </w:tcPr>
          <w:p w14:paraId="7C2B4AC5" w14:textId="77777777" w:rsidR="006D318F" w:rsidRPr="001367B5" w:rsidRDefault="006D318F" w:rsidP="00EB59CB">
            <w:pPr>
              <w:pStyle w:val="NormalWeb"/>
              <w:rPr>
                <w:rFonts w:ascii="Arial" w:hAnsi="Arial" w:cs="Arial"/>
                <w:color w:val="000000" w:themeColor="text1"/>
                <w:sz w:val="20"/>
                <w:szCs w:val="20"/>
              </w:rPr>
            </w:pPr>
            <w:r>
              <w:rPr>
                <w:rFonts w:ascii="Arial" w:hAnsi="Arial" w:cs="Arial"/>
                <w:color w:val="000000" w:themeColor="text1"/>
                <w:sz w:val="20"/>
                <w:szCs w:val="20"/>
              </w:rPr>
              <w:t>This issue was with enforcement.  The Parish Council does not support retrospective applications and believes this sets a precedent for similar development.</w:t>
            </w:r>
          </w:p>
        </w:tc>
        <w:tc>
          <w:tcPr>
            <w:tcW w:w="833" w:type="pct"/>
          </w:tcPr>
          <w:p w14:paraId="23E06B24" w14:textId="77777777" w:rsidR="006D318F" w:rsidRPr="001367B5" w:rsidRDefault="006D318F" w:rsidP="00EB59CB">
            <w:pPr>
              <w:pStyle w:val="NormalWeb"/>
              <w:rPr>
                <w:rFonts w:ascii="Arial" w:hAnsi="Arial" w:cs="Arial"/>
                <w:color w:val="000000" w:themeColor="text1"/>
                <w:sz w:val="20"/>
                <w:szCs w:val="20"/>
              </w:rPr>
            </w:pPr>
          </w:p>
        </w:tc>
      </w:tr>
      <w:tr w:rsidR="006D318F" w:rsidRPr="001367B5" w14:paraId="004BD8C4" w14:textId="77777777" w:rsidTr="00EB59CB">
        <w:trPr>
          <w:gridAfter w:val="1"/>
          <w:wAfter w:w="2" w:type="pct"/>
        </w:trPr>
        <w:tc>
          <w:tcPr>
            <w:tcW w:w="833" w:type="pct"/>
          </w:tcPr>
          <w:p w14:paraId="54FE14A1" w14:textId="77777777" w:rsidR="006D318F" w:rsidRPr="001367B5" w:rsidRDefault="006D318F" w:rsidP="00EB59CB">
            <w:pPr>
              <w:pStyle w:val="NormalWeb"/>
              <w:rPr>
                <w:rFonts w:ascii="ArialMT" w:hAnsi="ArialMT"/>
                <w:sz w:val="20"/>
                <w:szCs w:val="20"/>
              </w:rPr>
            </w:pPr>
            <w:r w:rsidRPr="001367B5">
              <w:rPr>
                <w:rFonts w:ascii="ArialMT" w:hAnsi="ArialMT"/>
                <w:sz w:val="20"/>
                <w:szCs w:val="20"/>
              </w:rPr>
              <w:t>P/CLE/2023/01882</w:t>
            </w:r>
          </w:p>
        </w:tc>
        <w:tc>
          <w:tcPr>
            <w:tcW w:w="833" w:type="pct"/>
          </w:tcPr>
          <w:p w14:paraId="326A43B9" w14:textId="77777777" w:rsidR="006D318F" w:rsidRPr="001367B5" w:rsidRDefault="006D318F" w:rsidP="00EB59CB">
            <w:pPr>
              <w:pStyle w:val="NormalWeb"/>
              <w:rPr>
                <w:rFonts w:ascii="ArialMT" w:hAnsi="ArialMT"/>
                <w:sz w:val="20"/>
                <w:szCs w:val="20"/>
              </w:rPr>
            </w:pPr>
            <w:r w:rsidRPr="001367B5">
              <w:rPr>
                <w:rFonts w:ascii="ArialMT" w:hAnsi="ArialMT"/>
                <w:sz w:val="20"/>
                <w:szCs w:val="20"/>
              </w:rPr>
              <w:t>Street Farm Halstock Yeovil BA22 9SF</w:t>
            </w:r>
          </w:p>
        </w:tc>
        <w:tc>
          <w:tcPr>
            <w:tcW w:w="833" w:type="pct"/>
          </w:tcPr>
          <w:p w14:paraId="31B4E4E1" w14:textId="77777777" w:rsidR="006D318F" w:rsidRPr="001367B5" w:rsidRDefault="006D318F" w:rsidP="00EB59CB">
            <w:pPr>
              <w:pStyle w:val="NormalWeb"/>
              <w:rPr>
                <w:rFonts w:ascii="ArialMT" w:hAnsi="ArialMT"/>
                <w:sz w:val="20"/>
                <w:szCs w:val="20"/>
              </w:rPr>
            </w:pPr>
            <w:r w:rsidRPr="001367B5">
              <w:rPr>
                <w:rFonts w:ascii="ArialMT" w:hAnsi="ArialMT"/>
                <w:sz w:val="20"/>
                <w:szCs w:val="20"/>
              </w:rPr>
              <w:t>Certificate of Lawfulness to continue using buildings and land</w:t>
            </w:r>
          </w:p>
          <w:p w14:paraId="03BD48F5" w14:textId="77777777" w:rsidR="006D318F" w:rsidRPr="001367B5" w:rsidRDefault="006D318F" w:rsidP="00EB59CB">
            <w:pPr>
              <w:pStyle w:val="NormalWeb"/>
              <w:rPr>
                <w:rFonts w:ascii="ArialMT" w:hAnsi="ArialMT"/>
                <w:sz w:val="20"/>
                <w:szCs w:val="20"/>
              </w:rPr>
            </w:pPr>
            <w:r w:rsidRPr="001367B5">
              <w:rPr>
                <w:rFonts w:ascii="ArialMT" w:hAnsi="ArialMT"/>
                <w:sz w:val="20"/>
                <w:szCs w:val="20"/>
              </w:rPr>
              <w:t xml:space="preserve">as 1 No. dwellinghouse, haulage business, breakers' </w:t>
            </w:r>
            <w:proofErr w:type="gramStart"/>
            <w:r w:rsidRPr="001367B5">
              <w:rPr>
                <w:rFonts w:ascii="ArialMT" w:hAnsi="ArialMT"/>
                <w:sz w:val="20"/>
                <w:szCs w:val="20"/>
              </w:rPr>
              <w:t>yard</w:t>
            </w:r>
            <w:proofErr w:type="gramEnd"/>
            <w:r w:rsidRPr="001367B5">
              <w:rPr>
                <w:rFonts w:ascii="ArialMT" w:hAnsi="ArialMT"/>
                <w:sz w:val="20"/>
                <w:szCs w:val="20"/>
              </w:rPr>
              <w:t xml:space="preserve"> and</w:t>
            </w:r>
            <w:r>
              <w:rPr>
                <w:rFonts w:ascii="ArialMT" w:hAnsi="ArialMT"/>
                <w:sz w:val="20"/>
                <w:szCs w:val="20"/>
              </w:rPr>
              <w:t xml:space="preserve"> </w:t>
            </w:r>
            <w:r w:rsidRPr="001367B5">
              <w:rPr>
                <w:rFonts w:ascii="ArialMT" w:hAnsi="ArialMT"/>
                <w:sz w:val="20"/>
                <w:szCs w:val="20"/>
              </w:rPr>
              <w:t>workshop.</w:t>
            </w:r>
          </w:p>
        </w:tc>
        <w:tc>
          <w:tcPr>
            <w:tcW w:w="833" w:type="pct"/>
          </w:tcPr>
          <w:p w14:paraId="0FA4A1D8" w14:textId="77777777" w:rsidR="006D318F" w:rsidRPr="001367B5" w:rsidRDefault="006D318F" w:rsidP="00EB59CB">
            <w:pPr>
              <w:pStyle w:val="NormalWeb"/>
              <w:rPr>
                <w:rFonts w:ascii="ArialMT" w:hAnsi="ArialMT"/>
                <w:color w:val="000000" w:themeColor="text1"/>
                <w:sz w:val="20"/>
                <w:szCs w:val="20"/>
              </w:rPr>
            </w:pPr>
          </w:p>
        </w:tc>
        <w:tc>
          <w:tcPr>
            <w:tcW w:w="833" w:type="pct"/>
          </w:tcPr>
          <w:p w14:paraId="39E18FD8" w14:textId="77777777" w:rsidR="006D318F" w:rsidRPr="003A398C" w:rsidRDefault="006D318F" w:rsidP="00EB59CB">
            <w:pPr>
              <w:rPr>
                <w:sz w:val="20"/>
                <w:szCs w:val="20"/>
              </w:rPr>
            </w:pPr>
            <w:r w:rsidRPr="003A398C">
              <w:rPr>
                <w:rFonts w:ascii="Arial" w:hAnsi="Arial" w:cs="Arial"/>
                <w:color w:val="222222"/>
                <w:sz w:val="20"/>
                <w:szCs w:val="20"/>
                <w:shd w:val="clear" w:color="auto" w:fill="FFFFFF"/>
              </w:rPr>
              <w:t>The Parish Council does not have any evidence to support or object to this application for certificate of lawfulness but would ask Dorset Council planning to ensure that all legal conditions regarding the haulage and breakers yard are met.</w:t>
            </w:r>
          </w:p>
          <w:p w14:paraId="1D582A09" w14:textId="77777777" w:rsidR="006D318F" w:rsidRPr="003A398C" w:rsidRDefault="006D318F" w:rsidP="00EB59CB">
            <w:pPr>
              <w:pStyle w:val="NormalWeb"/>
              <w:rPr>
                <w:rFonts w:ascii="Arial" w:hAnsi="Arial" w:cs="Arial"/>
                <w:color w:val="000000" w:themeColor="text1"/>
                <w:sz w:val="20"/>
                <w:szCs w:val="20"/>
              </w:rPr>
            </w:pPr>
          </w:p>
        </w:tc>
        <w:tc>
          <w:tcPr>
            <w:tcW w:w="833" w:type="pct"/>
          </w:tcPr>
          <w:p w14:paraId="5A516991" w14:textId="77777777" w:rsidR="006D318F" w:rsidRPr="001367B5" w:rsidRDefault="006D318F" w:rsidP="00EB59CB">
            <w:pPr>
              <w:pStyle w:val="NormalWeb"/>
              <w:rPr>
                <w:rFonts w:ascii="Arial" w:hAnsi="Arial" w:cs="Arial"/>
                <w:color w:val="000000" w:themeColor="text1"/>
                <w:sz w:val="20"/>
                <w:szCs w:val="20"/>
              </w:rPr>
            </w:pPr>
          </w:p>
        </w:tc>
      </w:tr>
      <w:tr w:rsidR="006D318F" w:rsidRPr="00795C84" w14:paraId="248A0AB2" w14:textId="77777777" w:rsidTr="00EB59CB">
        <w:trPr>
          <w:gridAfter w:val="1"/>
          <w:wAfter w:w="2" w:type="pct"/>
        </w:trPr>
        <w:tc>
          <w:tcPr>
            <w:tcW w:w="833" w:type="pct"/>
          </w:tcPr>
          <w:p w14:paraId="78C778B1" w14:textId="77777777" w:rsidR="006D318F" w:rsidRPr="00795C84" w:rsidRDefault="006D318F" w:rsidP="00EB59CB">
            <w:pPr>
              <w:pStyle w:val="NormalWeb"/>
              <w:rPr>
                <w:rFonts w:ascii="Arial" w:hAnsi="Arial" w:cs="Arial"/>
                <w:sz w:val="20"/>
                <w:szCs w:val="20"/>
              </w:rPr>
            </w:pPr>
            <w:r w:rsidRPr="00795C84">
              <w:rPr>
                <w:rFonts w:ascii="Arial" w:hAnsi="Arial" w:cs="Arial"/>
                <w:sz w:val="20"/>
                <w:szCs w:val="20"/>
              </w:rPr>
              <w:lastRenderedPageBreak/>
              <w:t>P/PABA/2023/02058</w:t>
            </w:r>
          </w:p>
          <w:p w14:paraId="176E25ED" w14:textId="77777777" w:rsidR="006D318F" w:rsidRPr="00795C84" w:rsidRDefault="006D318F" w:rsidP="00EB59CB">
            <w:pPr>
              <w:pStyle w:val="NormalWeb"/>
              <w:rPr>
                <w:rFonts w:ascii="Arial" w:hAnsi="Arial" w:cs="Arial"/>
                <w:sz w:val="20"/>
                <w:szCs w:val="20"/>
              </w:rPr>
            </w:pPr>
          </w:p>
        </w:tc>
        <w:tc>
          <w:tcPr>
            <w:tcW w:w="833" w:type="pct"/>
          </w:tcPr>
          <w:p w14:paraId="77B1AE1D" w14:textId="77777777" w:rsidR="006D318F" w:rsidRPr="00795C84" w:rsidRDefault="006D318F" w:rsidP="00EB59CB">
            <w:pPr>
              <w:pStyle w:val="NormalWeb"/>
              <w:rPr>
                <w:rFonts w:ascii="Arial" w:hAnsi="Arial" w:cs="Arial"/>
                <w:sz w:val="20"/>
                <w:szCs w:val="20"/>
              </w:rPr>
            </w:pPr>
            <w:r w:rsidRPr="00795C84">
              <w:rPr>
                <w:rFonts w:ascii="Arial" w:hAnsi="Arial" w:cs="Arial"/>
                <w:sz w:val="20"/>
                <w:szCs w:val="20"/>
              </w:rPr>
              <w:t xml:space="preserve">Barn Acres Corscombe Dorchester DT2 0PD </w:t>
            </w:r>
          </w:p>
          <w:p w14:paraId="76719780" w14:textId="77777777" w:rsidR="006D318F" w:rsidRPr="00795C84" w:rsidRDefault="006D318F" w:rsidP="00EB59CB">
            <w:pPr>
              <w:pStyle w:val="NormalWeb"/>
              <w:ind w:firstLine="720"/>
              <w:rPr>
                <w:rFonts w:ascii="Arial" w:hAnsi="Arial" w:cs="Arial"/>
                <w:sz w:val="20"/>
                <w:szCs w:val="20"/>
              </w:rPr>
            </w:pPr>
          </w:p>
        </w:tc>
        <w:tc>
          <w:tcPr>
            <w:tcW w:w="833" w:type="pct"/>
          </w:tcPr>
          <w:p w14:paraId="7ECE0B33" w14:textId="77777777" w:rsidR="006D318F" w:rsidRPr="00795C84" w:rsidRDefault="006D318F" w:rsidP="00EB59CB">
            <w:pPr>
              <w:pStyle w:val="NormalWeb"/>
              <w:rPr>
                <w:rFonts w:ascii="Arial" w:hAnsi="Arial" w:cs="Arial"/>
                <w:sz w:val="20"/>
                <w:szCs w:val="20"/>
              </w:rPr>
            </w:pPr>
            <w:r w:rsidRPr="00795C84">
              <w:rPr>
                <w:rFonts w:ascii="Arial" w:hAnsi="Arial" w:cs="Arial"/>
                <w:sz w:val="20"/>
                <w:szCs w:val="20"/>
              </w:rPr>
              <w:t xml:space="preserve">Erect extension to agricultural building. </w:t>
            </w:r>
          </w:p>
          <w:p w14:paraId="41908D8D" w14:textId="77777777" w:rsidR="006D318F" w:rsidRPr="00795C84" w:rsidRDefault="006D318F" w:rsidP="00EB59CB">
            <w:pPr>
              <w:pStyle w:val="NormalWeb"/>
              <w:jc w:val="right"/>
              <w:rPr>
                <w:rFonts w:ascii="Arial" w:hAnsi="Arial" w:cs="Arial"/>
                <w:sz w:val="20"/>
                <w:szCs w:val="20"/>
              </w:rPr>
            </w:pPr>
          </w:p>
          <w:p w14:paraId="619334F6" w14:textId="77777777" w:rsidR="006D318F" w:rsidRPr="00795C84" w:rsidRDefault="006D318F" w:rsidP="00EB59CB">
            <w:pPr>
              <w:rPr>
                <w:rFonts w:ascii="Arial" w:hAnsi="Arial" w:cs="Arial"/>
                <w:sz w:val="20"/>
                <w:szCs w:val="20"/>
              </w:rPr>
            </w:pPr>
          </w:p>
        </w:tc>
        <w:tc>
          <w:tcPr>
            <w:tcW w:w="833" w:type="pct"/>
          </w:tcPr>
          <w:p w14:paraId="676399EE" w14:textId="77777777" w:rsidR="006D318F" w:rsidRPr="00795C84" w:rsidRDefault="006D318F" w:rsidP="00EB59CB">
            <w:pPr>
              <w:pStyle w:val="NormalWeb"/>
              <w:rPr>
                <w:rFonts w:ascii="Arial" w:hAnsi="Arial" w:cs="Arial"/>
                <w:sz w:val="20"/>
                <w:szCs w:val="20"/>
              </w:rPr>
            </w:pPr>
            <w:r w:rsidRPr="00795C84">
              <w:rPr>
                <w:rFonts w:ascii="Arial" w:hAnsi="Arial" w:cs="Arial"/>
                <w:color w:val="000000" w:themeColor="text1"/>
                <w:sz w:val="20"/>
                <w:szCs w:val="20"/>
              </w:rPr>
              <w:t>No response required.  N</w:t>
            </w:r>
            <w:r w:rsidRPr="00795C84">
              <w:rPr>
                <w:rFonts w:ascii="Arial" w:hAnsi="Arial" w:cs="Arial"/>
                <w:sz w:val="20"/>
                <w:szCs w:val="20"/>
              </w:rPr>
              <w:t xml:space="preserve">otified for information purposes. </w:t>
            </w:r>
          </w:p>
          <w:p w14:paraId="7315341F" w14:textId="77777777" w:rsidR="006D318F" w:rsidRPr="00795C84" w:rsidRDefault="006D318F" w:rsidP="00EB59CB">
            <w:pPr>
              <w:pStyle w:val="NormalWeb"/>
              <w:rPr>
                <w:rFonts w:ascii="Arial" w:hAnsi="Arial" w:cs="Arial"/>
                <w:color w:val="000000" w:themeColor="text1"/>
                <w:sz w:val="20"/>
                <w:szCs w:val="20"/>
              </w:rPr>
            </w:pPr>
          </w:p>
        </w:tc>
        <w:tc>
          <w:tcPr>
            <w:tcW w:w="833" w:type="pct"/>
          </w:tcPr>
          <w:p w14:paraId="0F7D8259" w14:textId="77777777" w:rsidR="006D318F" w:rsidRPr="00795C84" w:rsidRDefault="006D318F" w:rsidP="00EB59CB">
            <w:pPr>
              <w:pStyle w:val="NormalWeb"/>
              <w:rPr>
                <w:rFonts w:ascii="Arial" w:hAnsi="Arial" w:cs="Arial"/>
                <w:color w:val="000000" w:themeColor="text1"/>
                <w:sz w:val="20"/>
                <w:szCs w:val="20"/>
              </w:rPr>
            </w:pPr>
          </w:p>
        </w:tc>
        <w:tc>
          <w:tcPr>
            <w:tcW w:w="833" w:type="pct"/>
          </w:tcPr>
          <w:p w14:paraId="5CFE5830" w14:textId="77777777" w:rsidR="006D318F" w:rsidRPr="00795C84" w:rsidRDefault="006D318F" w:rsidP="00EB59CB">
            <w:pPr>
              <w:pStyle w:val="NormalWeb"/>
              <w:rPr>
                <w:rFonts w:ascii="Arial" w:hAnsi="Arial" w:cs="Arial"/>
                <w:color w:val="000000" w:themeColor="text1"/>
                <w:sz w:val="20"/>
                <w:szCs w:val="20"/>
              </w:rPr>
            </w:pPr>
          </w:p>
        </w:tc>
      </w:tr>
      <w:tr w:rsidR="006D318F" w:rsidRPr="00795C84" w14:paraId="3DC1298F" w14:textId="77777777" w:rsidTr="00EB59CB">
        <w:trPr>
          <w:gridAfter w:val="1"/>
          <w:wAfter w:w="2" w:type="pct"/>
        </w:trPr>
        <w:tc>
          <w:tcPr>
            <w:tcW w:w="833" w:type="pct"/>
          </w:tcPr>
          <w:p w14:paraId="5EC91FA9" w14:textId="77777777" w:rsidR="006D318F" w:rsidRPr="00795C84" w:rsidRDefault="006D318F" w:rsidP="00EB59CB">
            <w:pPr>
              <w:pStyle w:val="NormalWeb"/>
              <w:rPr>
                <w:rFonts w:ascii="Arial" w:hAnsi="Arial" w:cs="Arial"/>
                <w:sz w:val="20"/>
                <w:szCs w:val="20"/>
              </w:rPr>
            </w:pPr>
            <w:r w:rsidRPr="00795C84">
              <w:rPr>
                <w:rFonts w:ascii="Arial" w:hAnsi="Arial" w:cs="Arial"/>
                <w:sz w:val="20"/>
                <w:szCs w:val="20"/>
              </w:rPr>
              <w:t xml:space="preserve">P/FUL/2023/01644 </w:t>
            </w:r>
          </w:p>
          <w:p w14:paraId="64D07DCB" w14:textId="77777777" w:rsidR="006D318F" w:rsidRPr="00795C84" w:rsidRDefault="006D318F" w:rsidP="00EB59CB">
            <w:pPr>
              <w:pStyle w:val="NormalWeb"/>
              <w:ind w:right="-601"/>
              <w:rPr>
                <w:rFonts w:ascii="Arial" w:hAnsi="Arial" w:cs="Arial"/>
                <w:color w:val="000000" w:themeColor="text1"/>
                <w:sz w:val="20"/>
                <w:szCs w:val="20"/>
              </w:rPr>
            </w:pPr>
          </w:p>
        </w:tc>
        <w:tc>
          <w:tcPr>
            <w:tcW w:w="833" w:type="pct"/>
          </w:tcPr>
          <w:p w14:paraId="2D76C810" w14:textId="77777777" w:rsidR="006D318F" w:rsidRPr="00795C84" w:rsidRDefault="006D318F" w:rsidP="00EB59CB">
            <w:pPr>
              <w:pStyle w:val="NormalWeb"/>
              <w:rPr>
                <w:rFonts w:ascii="Arial" w:hAnsi="Arial" w:cs="Arial"/>
                <w:sz w:val="20"/>
                <w:szCs w:val="20"/>
              </w:rPr>
            </w:pPr>
            <w:r w:rsidRPr="00795C84">
              <w:rPr>
                <w:rFonts w:ascii="Arial" w:hAnsi="Arial" w:cs="Arial"/>
                <w:sz w:val="20"/>
                <w:szCs w:val="20"/>
              </w:rPr>
              <w:t xml:space="preserve">Hemlock Farm Access </w:t>
            </w:r>
            <w:r>
              <w:rPr>
                <w:rFonts w:ascii="Arial" w:hAnsi="Arial" w:cs="Arial"/>
                <w:sz w:val="20"/>
                <w:szCs w:val="20"/>
              </w:rPr>
              <w:t>t</w:t>
            </w:r>
            <w:r w:rsidRPr="00795C84">
              <w:rPr>
                <w:rFonts w:ascii="Arial" w:hAnsi="Arial" w:cs="Arial"/>
                <w:sz w:val="20"/>
                <w:szCs w:val="20"/>
              </w:rPr>
              <w:t xml:space="preserve">o Hemlock Farm West Chelborough DT2 0PY </w:t>
            </w:r>
          </w:p>
          <w:p w14:paraId="40E5D632" w14:textId="77777777" w:rsidR="006D318F" w:rsidRPr="00795C84" w:rsidRDefault="006D318F" w:rsidP="00EB59CB">
            <w:pPr>
              <w:pStyle w:val="NormalWeb"/>
              <w:rPr>
                <w:rFonts w:ascii="Arial" w:hAnsi="Arial" w:cs="Arial"/>
                <w:color w:val="000000" w:themeColor="text1"/>
                <w:sz w:val="20"/>
                <w:szCs w:val="20"/>
              </w:rPr>
            </w:pPr>
          </w:p>
        </w:tc>
        <w:tc>
          <w:tcPr>
            <w:tcW w:w="833" w:type="pct"/>
          </w:tcPr>
          <w:p w14:paraId="4C570179" w14:textId="77777777" w:rsidR="006D318F" w:rsidRPr="00795C84" w:rsidRDefault="006D318F" w:rsidP="00EB59CB">
            <w:pPr>
              <w:pStyle w:val="NormalWeb"/>
              <w:rPr>
                <w:rFonts w:ascii="Arial" w:hAnsi="Arial" w:cs="Arial"/>
                <w:sz w:val="20"/>
                <w:szCs w:val="20"/>
              </w:rPr>
            </w:pPr>
            <w:r w:rsidRPr="00795C84">
              <w:rPr>
                <w:rFonts w:ascii="Arial" w:hAnsi="Arial" w:cs="Arial"/>
                <w:sz w:val="20"/>
                <w:szCs w:val="20"/>
              </w:rPr>
              <w:t xml:space="preserve">Change of use and conversion of building to form holiday let received. </w:t>
            </w:r>
          </w:p>
        </w:tc>
        <w:tc>
          <w:tcPr>
            <w:tcW w:w="833" w:type="pct"/>
          </w:tcPr>
          <w:p w14:paraId="40E05978" w14:textId="77777777" w:rsidR="006D318F" w:rsidRPr="00795C84" w:rsidRDefault="006D318F" w:rsidP="00EB59CB">
            <w:pPr>
              <w:pStyle w:val="NormalWeb"/>
              <w:rPr>
                <w:rFonts w:ascii="Arial" w:hAnsi="Arial" w:cs="Arial"/>
                <w:color w:val="000000" w:themeColor="text1"/>
                <w:sz w:val="20"/>
                <w:szCs w:val="20"/>
              </w:rPr>
            </w:pPr>
            <w:r w:rsidRPr="00795C84">
              <w:rPr>
                <w:rFonts w:ascii="Arial" w:hAnsi="Arial" w:cs="Arial"/>
                <w:color w:val="000000" w:themeColor="text1"/>
                <w:sz w:val="20"/>
                <w:szCs w:val="20"/>
              </w:rPr>
              <w:t>All written representations must be received by 24</w:t>
            </w:r>
            <w:r w:rsidRPr="00795C84">
              <w:rPr>
                <w:rFonts w:ascii="Arial" w:hAnsi="Arial" w:cs="Arial"/>
                <w:color w:val="000000" w:themeColor="text1"/>
                <w:sz w:val="20"/>
                <w:szCs w:val="20"/>
                <w:vertAlign w:val="superscript"/>
              </w:rPr>
              <w:t>th</w:t>
            </w:r>
            <w:r w:rsidRPr="00795C84">
              <w:rPr>
                <w:rFonts w:ascii="Arial" w:hAnsi="Arial" w:cs="Arial"/>
                <w:color w:val="000000" w:themeColor="text1"/>
                <w:sz w:val="20"/>
                <w:szCs w:val="20"/>
              </w:rPr>
              <w:t xml:space="preserve"> April 2023</w:t>
            </w:r>
          </w:p>
        </w:tc>
        <w:tc>
          <w:tcPr>
            <w:tcW w:w="833" w:type="pct"/>
          </w:tcPr>
          <w:p w14:paraId="79D53A9D" w14:textId="77777777" w:rsidR="006D318F" w:rsidRPr="00795C84" w:rsidRDefault="006D318F" w:rsidP="00EB59CB">
            <w:pPr>
              <w:pStyle w:val="NormalWeb"/>
              <w:rPr>
                <w:rFonts w:ascii="Arial" w:hAnsi="Arial" w:cs="Arial"/>
                <w:color w:val="000000" w:themeColor="text1"/>
                <w:sz w:val="20"/>
                <w:szCs w:val="20"/>
              </w:rPr>
            </w:pPr>
            <w:r w:rsidRPr="009B4C90">
              <w:rPr>
                <w:rFonts w:ascii="Arial" w:hAnsi="Arial" w:cs="Arial"/>
                <w:color w:val="000000" w:themeColor="text1"/>
                <w:sz w:val="18"/>
                <w:szCs w:val="18"/>
              </w:rPr>
              <w:t xml:space="preserve">PC supported </w:t>
            </w:r>
            <w:r>
              <w:rPr>
                <w:rFonts w:ascii="Arial" w:hAnsi="Arial" w:cs="Arial"/>
                <w:color w:val="000000" w:themeColor="text1"/>
                <w:sz w:val="18"/>
                <w:szCs w:val="18"/>
              </w:rPr>
              <w:t>17.4.23</w:t>
            </w:r>
          </w:p>
        </w:tc>
        <w:tc>
          <w:tcPr>
            <w:tcW w:w="833" w:type="pct"/>
          </w:tcPr>
          <w:p w14:paraId="04369A11" w14:textId="77777777" w:rsidR="006D318F" w:rsidRPr="00795C84" w:rsidRDefault="006D318F" w:rsidP="00EB59CB">
            <w:pPr>
              <w:pStyle w:val="NormalWeb"/>
              <w:rPr>
                <w:rFonts w:ascii="Arial" w:hAnsi="Arial" w:cs="Arial"/>
                <w:color w:val="000000" w:themeColor="text1"/>
                <w:sz w:val="20"/>
                <w:szCs w:val="20"/>
              </w:rPr>
            </w:pPr>
          </w:p>
        </w:tc>
      </w:tr>
      <w:tr w:rsidR="006D318F" w:rsidRPr="00795C84" w14:paraId="00E9F110" w14:textId="77777777" w:rsidTr="00EB59CB">
        <w:trPr>
          <w:gridAfter w:val="1"/>
          <w:wAfter w:w="2" w:type="pct"/>
        </w:trPr>
        <w:tc>
          <w:tcPr>
            <w:tcW w:w="833" w:type="pct"/>
          </w:tcPr>
          <w:p w14:paraId="3664334F" w14:textId="77777777" w:rsidR="006D318F" w:rsidRPr="00795C84" w:rsidRDefault="006D318F" w:rsidP="00EB59CB">
            <w:pPr>
              <w:pStyle w:val="NormalWeb"/>
              <w:rPr>
                <w:rFonts w:ascii="Arial" w:hAnsi="Arial" w:cs="Arial"/>
                <w:sz w:val="20"/>
                <w:szCs w:val="20"/>
              </w:rPr>
            </w:pPr>
            <w:r w:rsidRPr="00795C84">
              <w:rPr>
                <w:rFonts w:ascii="Arial" w:hAnsi="Arial" w:cs="Arial"/>
                <w:sz w:val="20"/>
                <w:szCs w:val="20"/>
              </w:rPr>
              <w:t xml:space="preserve">P/CLE/2023/01748 </w:t>
            </w:r>
          </w:p>
          <w:p w14:paraId="3D1127CE" w14:textId="77777777" w:rsidR="006D318F" w:rsidRPr="00795C84" w:rsidRDefault="006D318F" w:rsidP="00EB59CB">
            <w:pPr>
              <w:pStyle w:val="NormalWeb"/>
              <w:ind w:right="-601"/>
              <w:rPr>
                <w:rFonts w:ascii="Arial" w:hAnsi="Arial" w:cs="Arial"/>
                <w:color w:val="000000" w:themeColor="text1"/>
                <w:sz w:val="20"/>
                <w:szCs w:val="20"/>
              </w:rPr>
            </w:pPr>
          </w:p>
        </w:tc>
        <w:tc>
          <w:tcPr>
            <w:tcW w:w="833" w:type="pct"/>
          </w:tcPr>
          <w:p w14:paraId="5630D5F6" w14:textId="77777777" w:rsidR="006D318F" w:rsidRPr="00795C84" w:rsidRDefault="006D318F" w:rsidP="00EB59CB">
            <w:pPr>
              <w:pStyle w:val="NormalWeb"/>
              <w:rPr>
                <w:rFonts w:ascii="Arial" w:hAnsi="Arial" w:cs="Arial"/>
                <w:sz w:val="20"/>
                <w:szCs w:val="20"/>
              </w:rPr>
            </w:pPr>
            <w:r w:rsidRPr="00795C84">
              <w:rPr>
                <w:rFonts w:ascii="Arial" w:hAnsi="Arial" w:cs="Arial"/>
                <w:sz w:val="20"/>
                <w:szCs w:val="20"/>
              </w:rPr>
              <w:t xml:space="preserve">Buttercup Cottage Winford Farm Entrance Higher Halstock Leigh </w:t>
            </w:r>
            <w:proofErr w:type="gramStart"/>
            <w:r w:rsidRPr="00795C84">
              <w:rPr>
                <w:rFonts w:ascii="Arial" w:hAnsi="Arial" w:cs="Arial"/>
                <w:sz w:val="20"/>
                <w:szCs w:val="20"/>
              </w:rPr>
              <w:t>To</w:t>
            </w:r>
            <w:proofErr w:type="gramEnd"/>
            <w:r w:rsidRPr="00795C84">
              <w:rPr>
                <w:rFonts w:ascii="Arial" w:hAnsi="Arial" w:cs="Arial"/>
                <w:sz w:val="20"/>
                <w:szCs w:val="20"/>
              </w:rPr>
              <w:t xml:space="preserve"> Mill Cross Halstock Leigh Dorset BA22 9QU </w:t>
            </w:r>
          </w:p>
          <w:p w14:paraId="2A8D2D30" w14:textId="77777777" w:rsidR="006D318F" w:rsidRPr="00795C84" w:rsidRDefault="006D318F" w:rsidP="00EB59CB">
            <w:pPr>
              <w:pStyle w:val="NormalWeb"/>
              <w:rPr>
                <w:rFonts w:ascii="Arial" w:hAnsi="Arial" w:cs="Arial"/>
                <w:color w:val="000000" w:themeColor="text1"/>
                <w:sz w:val="20"/>
                <w:szCs w:val="20"/>
              </w:rPr>
            </w:pPr>
          </w:p>
        </w:tc>
        <w:tc>
          <w:tcPr>
            <w:tcW w:w="833" w:type="pct"/>
          </w:tcPr>
          <w:p w14:paraId="050B56B8" w14:textId="77777777" w:rsidR="006D318F" w:rsidRPr="00795C84" w:rsidRDefault="006D318F" w:rsidP="00EB59CB">
            <w:pPr>
              <w:pStyle w:val="NormalWeb"/>
              <w:rPr>
                <w:rFonts w:ascii="Arial" w:hAnsi="Arial" w:cs="Arial"/>
                <w:sz w:val="20"/>
                <w:szCs w:val="20"/>
              </w:rPr>
            </w:pPr>
            <w:r w:rsidRPr="00795C84">
              <w:rPr>
                <w:rFonts w:ascii="Arial" w:hAnsi="Arial" w:cs="Arial"/>
                <w:sz w:val="20"/>
                <w:szCs w:val="20"/>
              </w:rPr>
              <w:t xml:space="preserve">Certificate of Lawfulness for the stationing of a twin unit mobile home and a shepherd hut within the residential garden to provide ancillary and incidental accommodation. </w:t>
            </w:r>
          </w:p>
          <w:p w14:paraId="1F0A80E0" w14:textId="77777777" w:rsidR="006D318F" w:rsidRPr="00795C84" w:rsidRDefault="006D318F" w:rsidP="00EB59CB">
            <w:pPr>
              <w:pStyle w:val="NormalWeb"/>
              <w:rPr>
                <w:rFonts w:ascii="Arial" w:hAnsi="Arial" w:cs="Arial"/>
                <w:color w:val="000000" w:themeColor="text1"/>
                <w:sz w:val="20"/>
                <w:szCs w:val="20"/>
              </w:rPr>
            </w:pPr>
          </w:p>
        </w:tc>
        <w:tc>
          <w:tcPr>
            <w:tcW w:w="833" w:type="pct"/>
          </w:tcPr>
          <w:p w14:paraId="70FED568" w14:textId="77777777" w:rsidR="006D318F" w:rsidRPr="00795C84" w:rsidRDefault="006D318F" w:rsidP="00EB59CB">
            <w:pPr>
              <w:pStyle w:val="NormalWeb"/>
              <w:rPr>
                <w:rFonts w:ascii="Arial" w:hAnsi="Arial" w:cs="Arial"/>
                <w:sz w:val="20"/>
                <w:szCs w:val="20"/>
              </w:rPr>
            </w:pPr>
            <w:r w:rsidRPr="00795C84">
              <w:rPr>
                <w:rFonts w:ascii="Arial" w:hAnsi="Arial" w:cs="Arial"/>
                <w:color w:val="000000" w:themeColor="text1"/>
                <w:sz w:val="20"/>
                <w:szCs w:val="20"/>
              </w:rPr>
              <w:t>No response required.  N</w:t>
            </w:r>
            <w:r w:rsidRPr="00795C84">
              <w:rPr>
                <w:rFonts w:ascii="Arial" w:hAnsi="Arial" w:cs="Arial"/>
                <w:sz w:val="20"/>
                <w:szCs w:val="20"/>
              </w:rPr>
              <w:t xml:space="preserve">otified for information purposes. </w:t>
            </w:r>
          </w:p>
          <w:p w14:paraId="7B4DF448" w14:textId="77777777" w:rsidR="006D318F" w:rsidRPr="00795C84" w:rsidRDefault="006D318F" w:rsidP="00EB59CB">
            <w:pPr>
              <w:pStyle w:val="NormalWeb"/>
              <w:rPr>
                <w:rFonts w:ascii="Arial" w:hAnsi="Arial" w:cs="Arial"/>
                <w:color w:val="000000" w:themeColor="text1"/>
                <w:sz w:val="20"/>
                <w:szCs w:val="20"/>
              </w:rPr>
            </w:pPr>
          </w:p>
        </w:tc>
        <w:tc>
          <w:tcPr>
            <w:tcW w:w="833" w:type="pct"/>
          </w:tcPr>
          <w:p w14:paraId="78A177F2" w14:textId="63A3B127" w:rsidR="006D318F" w:rsidRPr="00795C84" w:rsidRDefault="006D318F" w:rsidP="00EB59CB">
            <w:pPr>
              <w:pStyle w:val="NormalWeb"/>
              <w:rPr>
                <w:rFonts w:ascii="Arial" w:hAnsi="Arial" w:cs="Arial"/>
                <w:color w:val="000000" w:themeColor="text1"/>
                <w:sz w:val="20"/>
                <w:szCs w:val="20"/>
              </w:rPr>
            </w:pPr>
            <w:r w:rsidRPr="00795C84">
              <w:rPr>
                <w:rFonts w:ascii="Arial" w:hAnsi="Arial" w:cs="Arial"/>
                <w:color w:val="000000" w:themeColor="text1"/>
                <w:sz w:val="20"/>
                <w:szCs w:val="20"/>
              </w:rPr>
              <w:t xml:space="preserve">This issue was with enforcement which has now </w:t>
            </w:r>
            <w:r>
              <w:rPr>
                <w:rFonts w:ascii="Arial" w:hAnsi="Arial" w:cs="Arial"/>
                <w:color w:val="000000" w:themeColor="text1"/>
                <w:sz w:val="20"/>
                <w:szCs w:val="20"/>
              </w:rPr>
              <w:t xml:space="preserve">been put </w:t>
            </w:r>
            <w:r w:rsidRPr="00795C84">
              <w:rPr>
                <w:rFonts w:ascii="Arial" w:hAnsi="Arial" w:cs="Arial"/>
                <w:color w:val="000000" w:themeColor="text1"/>
                <w:sz w:val="20"/>
                <w:szCs w:val="20"/>
              </w:rPr>
              <w:t xml:space="preserve">on hold due to this application being placed.  </w:t>
            </w:r>
          </w:p>
        </w:tc>
        <w:tc>
          <w:tcPr>
            <w:tcW w:w="833" w:type="pct"/>
          </w:tcPr>
          <w:p w14:paraId="6583809D" w14:textId="77777777" w:rsidR="006D318F" w:rsidRPr="00795C84" w:rsidRDefault="006D318F" w:rsidP="00EB59CB">
            <w:pPr>
              <w:pStyle w:val="NormalWeb"/>
              <w:rPr>
                <w:rFonts w:ascii="Arial" w:hAnsi="Arial" w:cs="Arial"/>
                <w:color w:val="000000" w:themeColor="text1"/>
                <w:sz w:val="20"/>
                <w:szCs w:val="20"/>
              </w:rPr>
            </w:pPr>
          </w:p>
        </w:tc>
      </w:tr>
    </w:tbl>
    <w:p w14:paraId="56DFFC46" w14:textId="59F6BA6A" w:rsidR="009F0FA8" w:rsidRDefault="009F0FA8"/>
    <w:p w14:paraId="695A62CD" w14:textId="626CB19C" w:rsidR="00961F7B" w:rsidRDefault="00961F7B"/>
    <w:p w14:paraId="7EE6A182" w14:textId="70CEF162" w:rsidR="003870E0" w:rsidRDefault="003870E0"/>
    <w:p w14:paraId="4E0F31DD" w14:textId="37F8CF77" w:rsidR="003870E0" w:rsidRDefault="003870E0"/>
    <w:p w14:paraId="5F3BDC73" w14:textId="168507EA" w:rsidR="003870E0" w:rsidRDefault="003870E0"/>
    <w:p w14:paraId="088D5136" w14:textId="307136BF" w:rsidR="003870E0" w:rsidRDefault="003870E0"/>
    <w:p w14:paraId="024E04B9" w14:textId="0617DDB1" w:rsidR="003870E0" w:rsidRDefault="003870E0"/>
    <w:p w14:paraId="5CA0706C" w14:textId="1205B4A5" w:rsidR="003870E0" w:rsidRDefault="003870E0"/>
    <w:p w14:paraId="7FEFEB30" w14:textId="321E9B0E" w:rsidR="003870E0" w:rsidRDefault="003870E0"/>
    <w:p w14:paraId="5B2F436C" w14:textId="3F3A702F" w:rsidR="003870E0" w:rsidRDefault="003870E0"/>
    <w:p w14:paraId="3FEE8EC5" w14:textId="3DE7F149" w:rsidR="003870E0" w:rsidRDefault="003870E0"/>
    <w:p w14:paraId="06204F92" w14:textId="77777777" w:rsidR="003870E0" w:rsidRDefault="003870E0"/>
    <w:p w14:paraId="0411B1E8" w14:textId="35E2D2B2" w:rsidR="00961F7B" w:rsidRPr="00961F7B" w:rsidRDefault="00961F7B">
      <w:pPr>
        <w:rPr>
          <w:b/>
          <w:bCs/>
          <w:sz w:val="32"/>
          <w:szCs w:val="32"/>
        </w:rPr>
      </w:pPr>
    </w:p>
    <w:p w14:paraId="59B9C018" w14:textId="3A74969F" w:rsidR="00961F7B" w:rsidRDefault="00961F7B">
      <w:pPr>
        <w:rPr>
          <w:b/>
          <w:bCs/>
          <w:sz w:val="32"/>
          <w:szCs w:val="32"/>
        </w:rPr>
      </w:pPr>
      <w:r w:rsidRPr="00961F7B">
        <w:rPr>
          <w:b/>
          <w:bCs/>
          <w:sz w:val="32"/>
          <w:szCs w:val="32"/>
        </w:rPr>
        <w:lastRenderedPageBreak/>
        <w:t>Enforcement applications</w:t>
      </w:r>
    </w:p>
    <w:p w14:paraId="25C32C94" w14:textId="2CC8D538" w:rsidR="00302204" w:rsidRDefault="00302204">
      <w:pPr>
        <w:rPr>
          <w:b/>
          <w:bCs/>
          <w:sz w:val="32"/>
          <w:szCs w:val="32"/>
        </w:rPr>
      </w:pPr>
    </w:p>
    <w:p w14:paraId="7157721C" w14:textId="77777777" w:rsidR="009C08D2" w:rsidRPr="00B51B0B" w:rsidRDefault="009C08D2" w:rsidP="009C08D2">
      <w:pPr>
        <w:ind w:left="1440" w:firstLine="720"/>
        <w:rPr>
          <w:rFonts w:ascii="Arial" w:eastAsia="Arial" w:hAnsi="Arial" w:cs="Arial"/>
          <w:b/>
          <w:bCs/>
          <w:color w:val="222222"/>
          <w:sz w:val="20"/>
          <w:szCs w:val="20"/>
        </w:rPr>
      </w:pPr>
      <w:r>
        <w:rPr>
          <w:rFonts w:ascii="Arial" w:eastAsia="Arial" w:hAnsi="Arial" w:cs="Arial"/>
          <w:b/>
          <w:bCs/>
          <w:color w:val="222222"/>
          <w:sz w:val="20"/>
          <w:szCs w:val="20"/>
        </w:rPr>
        <w:t xml:space="preserve">Enforcement issues raised </w:t>
      </w:r>
      <w:r w:rsidRPr="00B51B0B">
        <w:rPr>
          <w:rFonts w:ascii="Arial" w:eastAsia="Arial" w:hAnsi="Arial" w:cs="Arial"/>
          <w:b/>
          <w:bCs/>
          <w:color w:val="222222"/>
          <w:sz w:val="20"/>
          <w:szCs w:val="20"/>
        </w:rPr>
        <w:t xml:space="preserve"> (West Dorset)  Nov 2021</w:t>
      </w:r>
      <w:r>
        <w:rPr>
          <w:rFonts w:ascii="Arial" w:eastAsia="Arial" w:hAnsi="Arial" w:cs="Arial"/>
          <w:b/>
          <w:bCs/>
          <w:color w:val="222222"/>
          <w:sz w:val="20"/>
          <w:szCs w:val="20"/>
        </w:rPr>
        <w:t xml:space="preserve"> +</w:t>
      </w:r>
    </w:p>
    <w:p w14:paraId="42C17F4D" w14:textId="77777777" w:rsidR="009C08D2" w:rsidRPr="00B51B0B" w:rsidRDefault="009C08D2" w:rsidP="009C08D2">
      <w:pPr>
        <w:rPr>
          <w:rFonts w:ascii="Arial" w:eastAsia="Arial" w:hAnsi="Arial" w:cs="Arial"/>
          <w:b/>
          <w:bCs/>
          <w:color w:val="222222"/>
          <w:sz w:val="20"/>
          <w:szCs w:val="20"/>
        </w:rPr>
      </w:pPr>
    </w:p>
    <w:tbl>
      <w:tblPr>
        <w:tblStyle w:val="TableGrid"/>
        <w:tblW w:w="14170" w:type="dxa"/>
        <w:tblLayout w:type="fixed"/>
        <w:tblLook w:val="06A0" w:firstRow="1" w:lastRow="0" w:firstColumn="1" w:lastColumn="0" w:noHBand="1" w:noVBand="1"/>
      </w:tblPr>
      <w:tblGrid>
        <w:gridCol w:w="562"/>
        <w:gridCol w:w="13608"/>
      </w:tblGrid>
      <w:tr w:rsidR="003870E0" w:rsidRPr="001D61EE" w14:paraId="4E53A98D" w14:textId="77777777" w:rsidTr="003870E0">
        <w:tc>
          <w:tcPr>
            <w:tcW w:w="562" w:type="dxa"/>
          </w:tcPr>
          <w:p w14:paraId="143D92CE" w14:textId="77777777" w:rsidR="003870E0" w:rsidRPr="001D61EE" w:rsidRDefault="003870E0" w:rsidP="00EB59CB">
            <w:pPr>
              <w:rPr>
                <w:rFonts w:ascii="Arial" w:eastAsia="Arial" w:hAnsi="Arial" w:cs="Arial"/>
                <w:b/>
                <w:bCs/>
                <w:color w:val="222222"/>
              </w:rPr>
            </w:pPr>
            <w:r w:rsidRPr="001D61EE">
              <w:rPr>
                <w:rFonts w:ascii="Arial" w:eastAsia="Arial" w:hAnsi="Arial" w:cs="Arial"/>
                <w:b/>
                <w:bCs/>
                <w:color w:val="222222"/>
              </w:rPr>
              <w:t>No</w:t>
            </w:r>
          </w:p>
        </w:tc>
        <w:tc>
          <w:tcPr>
            <w:tcW w:w="13608" w:type="dxa"/>
          </w:tcPr>
          <w:p w14:paraId="1935968B" w14:textId="37389AE3" w:rsidR="003870E0" w:rsidRPr="001D61EE" w:rsidRDefault="003870E0" w:rsidP="00EB59CB">
            <w:pPr>
              <w:rPr>
                <w:rFonts w:ascii="Arial" w:eastAsia="Arial" w:hAnsi="Arial" w:cs="Arial"/>
                <w:b/>
                <w:bCs/>
                <w:color w:val="222222"/>
              </w:rPr>
            </w:pPr>
            <w:r w:rsidRPr="001D61EE">
              <w:rPr>
                <w:rFonts w:ascii="Arial" w:eastAsia="Arial" w:hAnsi="Arial" w:cs="Arial"/>
                <w:b/>
                <w:bCs/>
                <w:color w:val="222222"/>
              </w:rPr>
              <w:t xml:space="preserve">Case reference </w:t>
            </w:r>
          </w:p>
        </w:tc>
      </w:tr>
      <w:tr w:rsidR="003870E0" w:rsidRPr="00A41450" w14:paraId="388C4A2A" w14:textId="77777777" w:rsidTr="003870E0">
        <w:tc>
          <w:tcPr>
            <w:tcW w:w="562" w:type="dxa"/>
          </w:tcPr>
          <w:p w14:paraId="7A9C5498" w14:textId="77777777" w:rsidR="003870E0" w:rsidRPr="00A41450" w:rsidRDefault="003870E0" w:rsidP="00EB59CB">
            <w:pPr>
              <w:rPr>
                <w:rFonts w:ascii="Arial" w:eastAsia="Arial" w:hAnsi="Arial" w:cs="Arial"/>
                <w:b/>
                <w:bCs/>
                <w:color w:val="000000" w:themeColor="text1"/>
              </w:rPr>
            </w:pPr>
            <w:r w:rsidRPr="00A41450">
              <w:rPr>
                <w:rFonts w:ascii="Arial" w:eastAsia="Arial" w:hAnsi="Arial" w:cs="Arial"/>
                <w:b/>
                <w:bCs/>
                <w:color w:val="000000" w:themeColor="text1"/>
              </w:rPr>
              <w:t>1.</w:t>
            </w:r>
          </w:p>
        </w:tc>
        <w:tc>
          <w:tcPr>
            <w:tcW w:w="13608" w:type="dxa"/>
          </w:tcPr>
          <w:p w14:paraId="033B05A9" w14:textId="5BC7D67B" w:rsidR="003870E0" w:rsidRPr="00A41450" w:rsidRDefault="003870E0" w:rsidP="00EB59CB">
            <w:pPr>
              <w:rPr>
                <w:rFonts w:ascii="Arial" w:hAnsi="Arial" w:cs="Arial"/>
                <w:color w:val="000000" w:themeColor="text1"/>
              </w:rPr>
            </w:pPr>
            <w:r w:rsidRPr="00A41450">
              <w:rPr>
                <w:rFonts w:ascii="Arial" w:hAnsi="Arial" w:cs="Arial"/>
                <w:color w:val="000000" w:themeColor="text1"/>
              </w:rPr>
              <w:t>EN/2021/000298  (existing case reference)</w:t>
            </w:r>
          </w:p>
          <w:p w14:paraId="3C901793" w14:textId="652C0C59" w:rsidR="003870E0" w:rsidRPr="00A41450" w:rsidRDefault="003870E0" w:rsidP="00EB59CB">
            <w:pPr>
              <w:rPr>
                <w:rFonts w:ascii="Arial" w:hAnsi="Arial" w:cs="Arial"/>
                <w:color w:val="000000" w:themeColor="text1"/>
              </w:rPr>
            </w:pPr>
            <w:r w:rsidRPr="00A41450">
              <w:rPr>
                <w:rFonts w:ascii="Arial" w:hAnsi="Arial" w:cs="Arial"/>
                <w:color w:val="000000" w:themeColor="text1"/>
              </w:rPr>
              <w:t>I have added you to the complainants so you will be kept up to date PC ref EN/2022/00056 3</w:t>
            </w:r>
            <w:r w:rsidRPr="00A41450">
              <w:rPr>
                <w:rFonts w:ascii="Arial" w:hAnsi="Arial" w:cs="Arial"/>
                <w:color w:val="000000" w:themeColor="text1"/>
                <w:vertAlign w:val="superscript"/>
              </w:rPr>
              <w:t>rd</w:t>
            </w:r>
            <w:r w:rsidRPr="00A41450">
              <w:rPr>
                <w:rFonts w:ascii="Arial" w:hAnsi="Arial" w:cs="Arial"/>
                <w:color w:val="000000" w:themeColor="text1"/>
              </w:rPr>
              <w:t xml:space="preserve"> Feb 2022 - as yet no feedback. 30.5.23</w:t>
            </w:r>
          </w:p>
          <w:p w14:paraId="29B91434" w14:textId="77777777" w:rsidR="003870E0" w:rsidRPr="00A41450" w:rsidRDefault="003870E0" w:rsidP="00EB59CB">
            <w:pPr>
              <w:rPr>
                <w:rFonts w:ascii="Arial" w:hAnsi="Arial" w:cs="Arial"/>
                <w:color w:val="000000" w:themeColor="text1"/>
              </w:rPr>
            </w:pPr>
          </w:p>
          <w:p w14:paraId="3C48E0F0" w14:textId="77777777" w:rsidR="003870E0" w:rsidRPr="00A41450" w:rsidRDefault="003870E0" w:rsidP="00EB59CB">
            <w:pPr>
              <w:rPr>
                <w:rFonts w:ascii="Arial" w:eastAsia="Arial" w:hAnsi="Arial" w:cs="Arial"/>
                <w:color w:val="000000" w:themeColor="text1"/>
              </w:rPr>
            </w:pPr>
          </w:p>
        </w:tc>
      </w:tr>
      <w:tr w:rsidR="003870E0" w:rsidRPr="001D61EE" w14:paraId="65E25C8E" w14:textId="77777777" w:rsidTr="003870E0">
        <w:tc>
          <w:tcPr>
            <w:tcW w:w="562" w:type="dxa"/>
          </w:tcPr>
          <w:p w14:paraId="79060DFD" w14:textId="77777777" w:rsidR="003870E0" w:rsidRPr="001D61EE" w:rsidRDefault="003870E0" w:rsidP="00EB59CB">
            <w:pPr>
              <w:rPr>
                <w:rFonts w:ascii="Arial" w:eastAsia="Arial" w:hAnsi="Arial" w:cs="Arial"/>
                <w:color w:val="222222"/>
              </w:rPr>
            </w:pPr>
            <w:r w:rsidRPr="001D61EE">
              <w:rPr>
                <w:rFonts w:ascii="Arial" w:eastAsia="Arial" w:hAnsi="Arial" w:cs="Arial"/>
                <w:color w:val="222222"/>
              </w:rPr>
              <w:t>2.</w:t>
            </w:r>
          </w:p>
        </w:tc>
        <w:tc>
          <w:tcPr>
            <w:tcW w:w="13608" w:type="dxa"/>
          </w:tcPr>
          <w:p w14:paraId="1DE47990" w14:textId="2BC1D160" w:rsidR="003870E0" w:rsidRPr="001D61EE" w:rsidRDefault="003870E0" w:rsidP="00EB59CB">
            <w:pPr>
              <w:rPr>
                <w:rFonts w:ascii="Arial" w:hAnsi="Arial" w:cs="Arial"/>
                <w:color w:val="000000" w:themeColor="text1"/>
                <w:shd w:val="clear" w:color="auto" w:fill="FFFFFF"/>
              </w:rPr>
            </w:pPr>
            <w:r w:rsidRPr="001D61EE">
              <w:rPr>
                <w:rFonts w:ascii="Arial" w:hAnsi="Arial" w:cs="Arial"/>
                <w:color w:val="000000" w:themeColor="text1"/>
                <w:shd w:val="clear" w:color="auto" w:fill="FFFFFF"/>
              </w:rPr>
              <w:t>EN/2022/00055  3</w:t>
            </w:r>
            <w:r w:rsidRPr="001D61EE">
              <w:rPr>
                <w:rFonts w:ascii="Arial" w:hAnsi="Arial" w:cs="Arial"/>
                <w:color w:val="000000" w:themeColor="text1"/>
                <w:shd w:val="clear" w:color="auto" w:fill="FFFFFF"/>
                <w:vertAlign w:val="superscript"/>
              </w:rPr>
              <w:t>rd</w:t>
            </w:r>
            <w:r w:rsidRPr="001D61EE">
              <w:rPr>
                <w:rFonts w:ascii="Arial" w:hAnsi="Arial" w:cs="Arial"/>
                <w:color w:val="000000" w:themeColor="text1"/>
                <w:shd w:val="clear" w:color="auto" w:fill="FFFFFF"/>
              </w:rPr>
              <w:t xml:space="preserve"> February 2022</w:t>
            </w:r>
          </w:p>
          <w:p w14:paraId="611842B5" w14:textId="77777777" w:rsidR="003870E0" w:rsidRPr="001D61EE" w:rsidRDefault="003870E0" w:rsidP="00EB59CB">
            <w:pPr>
              <w:rPr>
                <w:rFonts w:ascii="Arial" w:hAnsi="Arial" w:cs="Arial"/>
                <w:color w:val="000000" w:themeColor="text1"/>
                <w:shd w:val="clear" w:color="auto" w:fill="FFFFFF"/>
              </w:rPr>
            </w:pPr>
          </w:p>
          <w:p w14:paraId="7AC3F8D6" w14:textId="77777777" w:rsidR="003870E0" w:rsidRPr="001D61EE" w:rsidRDefault="003870E0" w:rsidP="00EB59CB">
            <w:pPr>
              <w:rPr>
                <w:rFonts w:ascii="Arial" w:hAnsi="Arial" w:cs="Arial"/>
                <w:color w:val="000000" w:themeColor="text1"/>
              </w:rPr>
            </w:pPr>
            <w:r w:rsidRPr="001D61EE">
              <w:rPr>
                <w:rFonts w:ascii="Arial" w:hAnsi="Arial" w:cs="Arial"/>
                <w:color w:val="000000" w:themeColor="text1"/>
                <w:shd w:val="clear" w:color="auto" w:fill="FFFFFF"/>
              </w:rPr>
              <w:t>Once significant progress is made then the case officer will be in touch.</w:t>
            </w:r>
          </w:p>
          <w:p w14:paraId="4B2E16D6" w14:textId="77777777" w:rsidR="003870E0" w:rsidRPr="001D61EE" w:rsidRDefault="003870E0" w:rsidP="00EB59CB">
            <w:pPr>
              <w:rPr>
                <w:rFonts w:ascii="Arial" w:hAnsi="Arial" w:cs="Arial"/>
                <w:color w:val="000000" w:themeColor="text1"/>
              </w:rPr>
            </w:pPr>
          </w:p>
          <w:p w14:paraId="0F230B7F" w14:textId="77777777" w:rsidR="003870E0" w:rsidRPr="001D61EE" w:rsidRDefault="003870E0" w:rsidP="00EB59CB">
            <w:pPr>
              <w:pStyle w:val="NormalWeb"/>
              <w:spacing w:before="0" w:beforeAutospacing="0" w:after="0" w:afterAutospacing="0"/>
              <w:rPr>
                <w:rFonts w:ascii="Arial" w:hAnsi="Arial" w:cs="Arial"/>
                <w:color w:val="000000" w:themeColor="text1"/>
              </w:rPr>
            </w:pPr>
            <w:r w:rsidRPr="001D61EE">
              <w:rPr>
                <w:rFonts w:ascii="Arial" w:hAnsi="Arial" w:cs="Arial"/>
                <w:b/>
                <w:bCs/>
                <w:color w:val="000000" w:themeColor="text1"/>
              </w:rPr>
              <w:t>The enforcement case was closed on 16th December 2022</w:t>
            </w:r>
            <w:r w:rsidRPr="001D61EE">
              <w:rPr>
                <w:rFonts w:ascii="Arial" w:hAnsi="Arial" w:cs="Arial"/>
                <w:color w:val="000000" w:themeColor="text1"/>
              </w:rPr>
              <w:t xml:space="preserve"> as not expedient to pursue.</w:t>
            </w:r>
          </w:p>
          <w:p w14:paraId="2074DD34" w14:textId="77777777" w:rsidR="003870E0" w:rsidRPr="001D61EE" w:rsidRDefault="003870E0" w:rsidP="00EB59CB">
            <w:pPr>
              <w:pStyle w:val="NormalWeb"/>
              <w:spacing w:before="0" w:beforeAutospacing="0" w:after="0" w:afterAutospacing="0"/>
              <w:rPr>
                <w:rFonts w:ascii="Arial" w:hAnsi="Arial" w:cs="Arial"/>
                <w:color w:val="000000" w:themeColor="text1"/>
              </w:rPr>
            </w:pPr>
          </w:p>
          <w:p w14:paraId="03976B76" w14:textId="242DBBAC" w:rsidR="003870E0" w:rsidRPr="001D61EE" w:rsidRDefault="003870E0" w:rsidP="00EB59CB">
            <w:pPr>
              <w:pStyle w:val="NormalWeb"/>
              <w:spacing w:before="0" w:beforeAutospacing="0" w:after="0" w:afterAutospacing="0"/>
              <w:rPr>
                <w:rFonts w:ascii="Arial" w:hAnsi="Arial" w:cs="Arial"/>
                <w:color w:val="000000" w:themeColor="text1"/>
              </w:rPr>
            </w:pPr>
            <w:r w:rsidRPr="001D61EE">
              <w:rPr>
                <w:rFonts w:ascii="Arial" w:hAnsi="Arial" w:cs="Arial"/>
                <w:color w:val="000000" w:themeColor="text1"/>
              </w:rPr>
              <w:t xml:space="preserve">Officers visited the shed and spoke to the owner. It was not established that a material </w:t>
            </w:r>
            <w:proofErr w:type="gramStart"/>
            <w:r w:rsidRPr="001D61EE">
              <w:rPr>
                <w:rFonts w:ascii="Arial" w:hAnsi="Arial" w:cs="Arial"/>
                <w:color w:val="000000" w:themeColor="text1"/>
              </w:rPr>
              <w:t>change</w:t>
            </w:r>
            <w:proofErr w:type="gramEnd"/>
            <w:r w:rsidRPr="001D61EE">
              <w:rPr>
                <w:rFonts w:ascii="Arial" w:hAnsi="Arial" w:cs="Arial"/>
                <w:color w:val="000000" w:themeColor="text1"/>
              </w:rPr>
              <w:t xml:space="preserve"> of use to a residential dwelling had occurred. </w:t>
            </w:r>
          </w:p>
          <w:p w14:paraId="63023AE6" w14:textId="77777777" w:rsidR="003870E0" w:rsidRPr="001D61EE" w:rsidRDefault="003870E0" w:rsidP="00EB59CB">
            <w:pPr>
              <w:pStyle w:val="NormalWeb"/>
              <w:spacing w:before="0" w:beforeAutospacing="0" w:after="0" w:afterAutospacing="0"/>
              <w:rPr>
                <w:rFonts w:ascii="Arial" w:hAnsi="Arial" w:cs="Arial"/>
                <w:color w:val="000000" w:themeColor="text1"/>
              </w:rPr>
            </w:pPr>
            <w:r w:rsidRPr="001D61EE">
              <w:rPr>
                <w:rFonts w:ascii="Arial" w:hAnsi="Arial" w:cs="Arial"/>
                <w:color w:val="000000" w:themeColor="text1"/>
              </w:rPr>
              <w:t> </w:t>
            </w:r>
          </w:p>
          <w:p w14:paraId="679A69C3" w14:textId="77777777" w:rsidR="003870E0" w:rsidRPr="001D61EE" w:rsidRDefault="003870E0" w:rsidP="00EB59CB">
            <w:pPr>
              <w:pStyle w:val="NormalWeb"/>
              <w:spacing w:before="0" w:beforeAutospacing="0" w:after="0" w:afterAutospacing="0"/>
              <w:rPr>
                <w:rFonts w:ascii="Arial" w:hAnsi="Arial" w:cs="Arial"/>
                <w:color w:val="000000" w:themeColor="text1"/>
              </w:rPr>
            </w:pPr>
            <w:r w:rsidRPr="001D61EE">
              <w:rPr>
                <w:rFonts w:ascii="Arial" w:hAnsi="Arial" w:cs="Arial"/>
                <w:color w:val="000000" w:themeColor="text1"/>
              </w:rPr>
              <w:t>Planning permission was granted for a shed under application reference WD/D/18/001481. The shed erected is of a different design but is considered acceptable in planning terms. The case was therefore, closed as no change of use was established and the redesigned shed was considered acceptable in planning terms.</w:t>
            </w:r>
          </w:p>
          <w:p w14:paraId="29D8405F" w14:textId="77777777" w:rsidR="003870E0" w:rsidRPr="001D61EE" w:rsidRDefault="003870E0" w:rsidP="00EB59CB">
            <w:pPr>
              <w:rPr>
                <w:rFonts w:ascii="Arial" w:hAnsi="Arial" w:cs="Arial"/>
                <w:color w:val="FF0000"/>
              </w:rPr>
            </w:pPr>
          </w:p>
          <w:p w14:paraId="682A50E1" w14:textId="77777777" w:rsidR="003870E0" w:rsidRPr="001D61EE" w:rsidRDefault="003870E0" w:rsidP="00EB59CB">
            <w:pPr>
              <w:rPr>
                <w:rFonts w:ascii="Arial" w:eastAsia="Arial" w:hAnsi="Arial" w:cs="Arial"/>
                <w:color w:val="222222"/>
              </w:rPr>
            </w:pPr>
          </w:p>
        </w:tc>
      </w:tr>
      <w:tr w:rsidR="003870E0" w:rsidRPr="001D61EE" w14:paraId="7B07F0DB" w14:textId="77777777" w:rsidTr="003870E0">
        <w:tc>
          <w:tcPr>
            <w:tcW w:w="562" w:type="dxa"/>
          </w:tcPr>
          <w:p w14:paraId="38059A3D" w14:textId="77777777" w:rsidR="003870E0" w:rsidRPr="001D61EE" w:rsidRDefault="003870E0" w:rsidP="00EB59CB">
            <w:pPr>
              <w:rPr>
                <w:rFonts w:ascii="Arial" w:eastAsia="Arial" w:hAnsi="Arial" w:cs="Arial"/>
                <w:color w:val="FF0000"/>
              </w:rPr>
            </w:pPr>
            <w:r w:rsidRPr="001D61EE">
              <w:rPr>
                <w:rFonts w:ascii="Arial" w:eastAsia="Arial" w:hAnsi="Arial" w:cs="Arial"/>
                <w:color w:val="222222"/>
              </w:rPr>
              <w:t>3.</w:t>
            </w:r>
          </w:p>
        </w:tc>
        <w:tc>
          <w:tcPr>
            <w:tcW w:w="13608" w:type="dxa"/>
          </w:tcPr>
          <w:p w14:paraId="33C3C24E" w14:textId="6128EE5C" w:rsidR="003870E0" w:rsidRPr="001D61EE" w:rsidRDefault="003870E0" w:rsidP="00EB59CB">
            <w:pPr>
              <w:rPr>
                <w:rFonts w:ascii="Arial" w:hAnsi="Arial" w:cs="Arial"/>
                <w:color w:val="000000" w:themeColor="text1"/>
                <w:shd w:val="clear" w:color="auto" w:fill="FFFFFF"/>
              </w:rPr>
            </w:pPr>
            <w:r w:rsidRPr="001D61EE">
              <w:rPr>
                <w:rFonts w:ascii="Arial" w:hAnsi="Arial" w:cs="Arial"/>
                <w:color w:val="000000" w:themeColor="text1"/>
                <w:shd w:val="clear" w:color="auto" w:fill="FFFFFF"/>
              </w:rPr>
              <w:t xml:space="preserve">31.1.22  “A case reference had already been raised (WD/ENF/20/00126) the PC has been added to the complainants so </w:t>
            </w:r>
            <w:r>
              <w:rPr>
                <w:rFonts w:ascii="Arial" w:hAnsi="Arial" w:cs="Arial"/>
                <w:color w:val="000000" w:themeColor="text1"/>
                <w:shd w:val="clear" w:color="auto" w:fill="FFFFFF"/>
              </w:rPr>
              <w:t xml:space="preserve">we </w:t>
            </w:r>
            <w:r w:rsidRPr="001D61EE">
              <w:rPr>
                <w:rFonts w:ascii="Arial" w:hAnsi="Arial" w:cs="Arial"/>
                <w:color w:val="000000" w:themeColor="text1"/>
                <w:shd w:val="clear" w:color="auto" w:fill="FFFFFF"/>
              </w:rPr>
              <w:t>will be kept up to date. “</w:t>
            </w:r>
          </w:p>
          <w:p w14:paraId="7801EC32" w14:textId="77777777" w:rsidR="003870E0" w:rsidRPr="001D61EE" w:rsidRDefault="003870E0" w:rsidP="00EB59CB">
            <w:pPr>
              <w:rPr>
                <w:rFonts w:ascii="Arial" w:hAnsi="Arial" w:cs="Arial"/>
                <w:color w:val="000000" w:themeColor="text1"/>
                <w:shd w:val="clear" w:color="auto" w:fill="FFFFFF"/>
              </w:rPr>
            </w:pPr>
          </w:p>
          <w:p w14:paraId="7CCF2D67" w14:textId="374C2636" w:rsidR="003870E0" w:rsidRPr="001D61EE" w:rsidRDefault="003870E0" w:rsidP="00EB59CB">
            <w:pPr>
              <w:rPr>
                <w:rFonts w:ascii="Arial" w:hAnsi="Arial" w:cs="Arial"/>
                <w:color w:val="000000" w:themeColor="text1"/>
              </w:rPr>
            </w:pPr>
            <w:r w:rsidRPr="001D61EE">
              <w:rPr>
                <w:rFonts w:ascii="Arial" w:hAnsi="Arial" w:cs="Arial"/>
                <w:color w:val="000000" w:themeColor="text1"/>
              </w:rPr>
              <w:t xml:space="preserve">Note </w:t>
            </w:r>
            <w:r>
              <w:rPr>
                <w:rFonts w:ascii="Arial" w:hAnsi="Arial" w:cs="Arial"/>
                <w:color w:val="000000" w:themeColor="text1"/>
              </w:rPr>
              <w:t xml:space="preserve">planning application </w:t>
            </w:r>
            <w:hyperlink r:id="rId4" w:history="1">
              <w:r w:rsidRPr="001D61EE">
                <w:rPr>
                  <w:rStyle w:val="Hyperlink"/>
                  <w:rFonts w:ascii="Arial" w:hAnsi="Arial" w:cs="Arial"/>
                  <w:color w:val="000000" w:themeColor="text1"/>
                </w:rPr>
                <w:t>P/FUL/2022/02734</w:t>
              </w:r>
            </w:hyperlink>
          </w:p>
          <w:p w14:paraId="2F32F769" w14:textId="77777777" w:rsidR="003870E0" w:rsidRPr="001D61EE" w:rsidRDefault="003870E0" w:rsidP="00EB59CB">
            <w:pPr>
              <w:pStyle w:val="Heading3"/>
              <w:rPr>
                <w:rFonts w:ascii="Arial" w:hAnsi="Arial" w:cs="Arial"/>
                <w:b w:val="0"/>
                <w:bCs w:val="0"/>
                <w:color w:val="000000" w:themeColor="text1"/>
                <w:sz w:val="24"/>
                <w:szCs w:val="24"/>
              </w:rPr>
            </w:pPr>
            <w:r w:rsidRPr="001D61EE">
              <w:rPr>
                <w:rFonts w:ascii="Arial" w:hAnsi="Arial" w:cs="Arial"/>
                <w:b w:val="0"/>
                <w:bCs w:val="0"/>
                <w:color w:val="000000" w:themeColor="text1"/>
                <w:sz w:val="24"/>
                <w:szCs w:val="24"/>
              </w:rPr>
              <w:t>Proposal: Change of use of agricultural barn to use for auctions for 15 days per year</w:t>
            </w:r>
          </w:p>
          <w:p w14:paraId="514A5002" w14:textId="77777777" w:rsidR="003870E0" w:rsidRPr="001D61EE" w:rsidRDefault="003870E0" w:rsidP="00EB59CB">
            <w:pPr>
              <w:pStyle w:val="Heading3"/>
              <w:spacing w:before="0" w:beforeAutospacing="0" w:after="0" w:afterAutospacing="0"/>
              <w:rPr>
                <w:rFonts w:ascii="Arial" w:hAnsi="Arial" w:cs="Arial"/>
                <w:b w:val="0"/>
                <w:bCs w:val="0"/>
                <w:color w:val="000000" w:themeColor="text1"/>
                <w:sz w:val="24"/>
                <w:szCs w:val="24"/>
              </w:rPr>
            </w:pPr>
            <w:r w:rsidRPr="001D61EE">
              <w:rPr>
                <w:rFonts w:ascii="Arial" w:hAnsi="Arial" w:cs="Arial"/>
                <w:b w:val="0"/>
                <w:bCs w:val="0"/>
                <w:color w:val="000000" w:themeColor="text1"/>
                <w:sz w:val="24"/>
                <w:szCs w:val="24"/>
              </w:rPr>
              <w:t>Decision: Refused</w:t>
            </w:r>
          </w:p>
          <w:p w14:paraId="2AEC46E7" w14:textId="77777777" w:rsidR="003870E0" w:rsidRPr="001D61EE" w:rsidRDefault="003870E0" w:rsidP="00EB59CB">
            <w:pPr>
              <w:pStyle w:val="Heading3"/>
              <w:rPr>
                <w:rFonts w:ascii="Arial" w:hAnsi="Arial" w:cs="Arial"/>
                <w:b w:val="0"/>
                <w:bCs w:val="0"/>
                <w:color w:val="000000" w:themeColor="text1"/>
                <w:sz w:val="24"/>
                <w:szCs w:val="24"/>
              </w:rPr>
            </w:pPr>
            <w:r w:rsidRPr="001D61EE">
              <w:rPr>
                <w:rFonts w:ascii="Arial" w:hAnsi="Arial" w:cs="Arial"/>
                <w:b w:val="0"/>
                <w:bCs w:val="0"/>
                <w:color w:val="000000" w:themeColor="text1"/>
                <w:sz w:val="24"/>
                <w:szCs w:val="24"/>
              </w:rPr>
              <w:lastRenderedPageBreak/>
              <w:t>Decision Date: 22/09/2022</w:t>
            </w:r>
          </w:p>
          <w:p w14:paraId="4568CE28" w14:textId="78DE12A7" w:rsidR="003870E0" w:rsidRPr="001D61EE" w:rsidRDefault="003870E0" w:rsidP="00EB59CB">
            <w:pPr>
              <w:pStyle w:val="Heading3"/>
              <w:rPr>
                <w:rFonts w:ascii="Arial" w:hAnsi="Arial" w:cs="Arial"/>
                <w:color w:val="000000" w:themeColor="text1"/>
                <w:sz w:val="24"/>
                <w:szCs w:val="24"/>
              </w:rPr>
            </w:pPr>
            <w:r w:rsidRPr="001D61EE">
              <w:rPr>
                <w:rFonts w:ascii="Arial" w:hAnsi="Arial" w:cs="Arial"/>
                <w:b w:val="0"/>
                <w:bCs w:val="0"/>
                <w:color w:val="000000" w:themeColor="text1"/>
                <w:sz w:val="24"/>
                <w:szCs w:val="24"/>
              </w:rPr>
              <w:t>No appeal has been lodged</w:t>
            </w:r>
            <w:r>
              <w:rPr>
                <w:rFonts w:ascii="Arial" w:hAnsi="Arial" w:cs="Arial"/>
                <w:b w:val="0"/>
                <w:bCs w:val="0"/>
                <w:color w:val="000000" w:themeColor="text1"/>
                <w:sz w:val="24"/>
                <w:szCs w:val="24"/>
              </w:rPr>
              <w:t xml:space="preserve"> with in the required 6 months.</w:t>
            </w:r>
            <w:r w:rsidRPr="001D61EE">
              <w:rPr>
                <w:rFonts w:ascii="Arial" w:hAnsi="Arial" w:cs="Arial"/>
                <w:b w:val="0"/>
                <w:bCs w:val="0"/>
                <w:color w:val="000000" w:themeColor="text1"/>
                <w:sz w:val="24"/>
                <w:szCs w:val="24"/>
              </w:rPr>
              <w:t xml:space="preserve"> </w:t>
            </w:r>
            <w:r w:rsidRPr="00A41450">
              <w:rPr>
                <w:rFonts w:ascii="Arial" w:hAnsi="Arial" w:cs="Arial"/>
                <w:color w:val="000000" w:themeColor="text1"/>
                <w:sz w:val="24"/>
                <w:szCs w:val="24"/>
              </w:rPr>
              <w:t>No update from Dorset Council</w:t>
            </w:r>
            <w:r>
              <w:rPr>
                <w:rFonts w:ascii="Arial" w:hAnsi="Arial" w:cs="Arial"/>
                <w:color w:val="000000" w:themeColor="text1"/>
                <w:sz w:val="24"/>
                <w:szCs w:val="24"/>
              </w:rPr>
              <w:t xml:space="preserve"> regarding any enforcement measures</w:t>
            </w:r>
            <w:r w:rsidRPr="00A41450">
              <w:rPr>
                <w:rFonts w:ascii="Arial" w:hAnsi="Arial" w:cs="Arial"/>
                <w:color w:val="000000" w:themeColor="text1"/>
                <w:sz w:val="24"/>
                <w:szCs w:val="24"/>
              </w:rPr>
              <w:t>.</w:t>
            </w:r>
            <w:r w:rsidRPr="001D61EE">
              <w:rPr>
                <w:rFonts w:ascii="Arial" w:hAnsi="Arial" w:cs="Arial"/>
                <w:b w:val="0"/>
                <w:bCs w:val="0"/>
                <w:color w:val="000000" w:themeColor="text1"/>
                <w:sz w:val="24"/>
                <w:szCs w:val="24"/>
              </w:rPr>
              <w:t xml:space="preserve"> </w:t>
            </w:r>
          </w:p>
          <w:p w14:paraId="0CB89885" w14:textId="77777777" w:rsidR="003870E0" w:rsidRPr="001D61EE" w:rsidRDefault="003870E0" w:rsidP="00EB59CB">
            <w:pPr>
              <w:rPr>
                <w:rFonts w:ascii="Arial" w:hAnsi="Arial" w:cs="Arial"/>
                <w:color w:val="000000" w:themeColor="text1"/>
              </w:rPr>
            </w:pPr>
          </w:p>
          <w:p w14:paraId="20BFEED9" w14:textId="77777777" w:rsidR="003870E0" w:rsidRPr="001D61EE" w:rsidRDefault="003870E0" w:rsidP="00EB59CB">
            <w:pPr>
              <w:rPr>
                <w:rFonts w:ascii="Arial" w:hAnsi="Arial" w:cs="Arial"/>
                <w:color w:val="000000" w:themeColor="text1"/>
              </w:rPr>
            </w:pPr>
          </w:p>
          <w:p w14:paraId="7E3ACE13" w14:textId="77777777" w:rsidR="003870E0" w:rsidRPr="001D61EE" w:rsidRDefault="003870E0" w:rsidP="00EB59CB">
            <w:pPr>
              <w:tabs>
                <w:tab w:val="right" w:pos="3880"/>
              </w:tabs>
              <w:rPr>
                <w:rFonts w:ascii="Arial" w:eastAsia="Arial" w:hAnsi="Arial" w:cs="Arial"/>
                <w:color w:val="000000" w:themeColor="text1"/>
              </w:rPr>
            </w:pPr>
          </w:p>
        </w:tc>
      </w:tr>
      <w:tr w:rsidR="003870E0" w:rsidRPr="001D61EE" w14:paraId="6613B140" w14:textId="77777777" w:rsidTr="003870E0">
        <w:tc>
          <w:tcPr>
            <w:tcW w:w="562" w:type="dxa"/>
          </w:tcPr>
          <w:p w14:paraId="7AAFEE6D" w14:textId="77777777" w:rsidR="003870E0" w:rsidRPr="001D61EE" w:rsidRDefault="003870E0" w:rsidP="00EB59CB">
            <w:pPr>
              <w:rPr>
                <w:rFonts w:ascii="Arial" w:eastAsia="Arial" w:hAnsi="Arial" w:cs="Arial"/>
                <w:color w:val="222222"/>
              </w:rPr>
            </w:pPr>
            <w:r w:rsidRPr="001D61EE">
              <w:rPr>
                <w:rFonts w:ascii="Arial" w:eastAsia="Arial" w:hAnsi="Arial" w:cs="Arial"/>
                <w:color w:val="000000" w:themeColor="text1"/>
              </w:rPr>
              <w:lastRenderedPageBreak/>
              <w:t>4.</w:t>
            </w:r>
          </w:p>
        </w:tc>
        <w:tc>
          <w:tcPr>
            <w:tcW w:w="13608" w:type="dxa"/>
          </w:tcPr>
          <w:p w14:paraId="1996BA38" w14:textId="4D3B98C7" w:rsidR="003870E0" w:rsidRPr="001D61EE" w:rsidRDefault="003870E0" w:rsidP="00EB59CB">
            <w:pPr>
              <w:rPr>
                <w:rFonts w:ascii="Arial" w:hAnsi="Arial" w:cs="Arial"/>
                <w:color w:val="000000" w:themeColor="text1"/>
              </w:rPr>
            </w:pPr>
            <w:r w:rsidRPr="001D61EE">
              <w:rPr>
                <w:rFonts w:ascii="Arial" w:hAnsi="Arial" w:cs="Arial"/>
                <w:color w:val="000000" w:themeColor="text1"/>
                <w:shd w:val="clear" w:color="auto" w:fill="FFFFFF"/>
              </w:rPr>
              <w:t>Reference number: DFY396992000</w:t>
            </w:r>
            <w:r>
              <w:rPr>
                <w:rFonts w:ascii="Arial" w:hAnsi="Arial" w:cs="Arial"/>
                <w:color w:val="000000" w:themeColor="text1"/>
                <w:shd w:val="clear" w:color="auto" w:fill="FFFFFF"/>
              </w:rPr>
              <w:t>,</w:t>
            </w:r>
            <w:r w:rsidRPr="001D61EE">
              <w:rPr>
                <w:rFonts w:ascii="Arial" w:hAnsi="Arial" w:cs="Arial"/>
                <w:color w:val="000000" w:themeColor="text1"/>
                <w:shd w:val="clear" w:color="auto" w:fill="FFFFFF"/>
              </w:rPr>
              <w:t xml:space="preserve"> no case number as yet</w:t>
            </w:r>
          </w:p>
          <w:p w14:paraId="4672C505" w14:textId="77777777" w:rsidR="003870E0" w:rsidRPr="001D61EE" w:rsidRDefault="003870E0" w:rsidP="00EB59CB">
            <w:pPr>
              <w:rPr>
                <w:rFonts w:ascii="Arial" w:eastAsia="Arial" w:hAnsi="Arial" w:cs="Arial"/>
                <w:color w:val="000000" w:themeColor="text1"/>
              </w:rPr>
            </w:pPr>
          </w:p>
          <w:p w14:paraId="3BFD2004" w14:textId="77777777" w:rsidR="003870E0" w:rsidRPr="001D61EE" w:rsidRDefault="003870E0" w:rsidP="00EB59CB">
            <w:pPr>
              <w:rPr>
                <w:rFonts w:ascii="Arial" w:eastAsia="Arial" w:hAnsi="Arial" w:cs="Arial"/>
                <w:color w:val="000000" w:themeColor="text1"/>
              </w:rPr>
            </w:pPr>
          </w:p>
          <w:p w14:paraId="7F95D429" w14:textId="34C78472" w:rsidR="003870E0" w:rsidRPr="001D61EE" w:rsidRDefault="003870E0" w:rsidP="00EB59CB">
            <w:pPr>
              <w:rPr>
                <w:rFonts w:ascii="Arial" w:hAnsi="Arial" w:cs="Arial"/>
                <w:color w:val="000000" w:themeColor="text1"/>
              </w:rPr>
            </w:pPr>
            <w:r w:rsidRPr="001D61EE">
              <w:rPr>
                <w:rFonts w:ascii="Arial" w:eastAsia="Arial" w:hAnsi="Arial" w:cs="Arial"/>
                <w:color w:val="000000" w:themeColor="text1"/>
              </w:rPr>
              <w:t xml:space="preserve">“31.1.22  </w:t>
            </w:r>
            <w:r w:rsidRPr="001D61EE">
              <w:rPr>
                <w:rFonts w:ascii="Arial" w:hAnsi="Arial" w:cs="Arial"/>
                <w:color w:val="000000" w:themeColor="text1"/>
              </w:rPr>
              <w:t>Planning application reference WD/D/19/002597 was to </w:t>
            </w:r>
            <w:r w:rsidRPr="001D61EE">
              <w:rPr>
                <w:rFonts w:ascii="Arial" w:hAnsi="Arial" w:cs="Arial"/>
                <w:i/>
                <w:iCs/>
                <w:color w:val="000000" w:themeColor="text1"/>
              </w:rPr>
              <w:t>Demolish existing farm buildings, erect 2 no. stable barns and 2 no. horse walkers, provision of exercise arena, staff and visitor car parks and formation of new access track</w:t>
            </w:r>
            <w:r w:rsidRPr="001D61EE">
              <w:rPr>
                <w:rFonts w:ascii="Arial" w:hAnsi="Arial" w:cs="Arial"/>
                <w:color w:val="000000" w:themeColor="text1"/>
              </w:rPr>
              <w:t> was approved not refused. This application did not include the mobile home on the site. </w:t>
            </w:r>
          </w:p>
          <w:p w14:paraId="31F92354" w14:textId="77777777" w:rsidR="003870E0" w:rsidRPr="001D61EE" w:rsidRDefault="003870E0" w:rsidP="00EB59CB">
            <w:pPr>
              <w:rPr>
                <w:rFonts w:ascii="Arial" w:hAnsi="Arial" w:cs="Arial"/>
                <w:color w:val="000000" w:themeColor="text1"/>
              </w:rPr>
            </w:pPr>
            <w:r w:rsidRPr="001D61EE">
              <w:rPr>
                <w:rFonts w:ascii="Arial" w:hAnsi="Arial" w:cs="Arial"/>
                <w:color w:val="000000" w:themeColor="text1"/>
              </w:rPr>
              <w:t> </w:t>
            </w:r>
          </w:p>
          <w:p w14:paraId="3DCD1FDD" w14:textId="38017FD1" w:rsidR="003870E0" w:rsidRPr="001D61EE" w:rsidRDefault="003870E0" w:rsidP="00EB59CB">
            <w:pPr>
              <w:rPr>
                <w:rFonts w:ascii="Arial" w:hAnsi="Arial" w:cs="Arial"/>
                <w:color w:val="000000" w:themeColor="text1"/>
              </w:rPr>
            </w:pPr>
            <w:r>
              <w:rPr>
                <w:rFonts w:ascii="Arial" w:hAnsi="Arial" w:cs="Arial"/>
                <w:color w:val="000000" w:themeColor="text1"/>
              </w:rPr>
              <w:t xml:space="preserve">Officials have visited the site and the mobile home on the land </w:t>
            </w:r>
            <w:r w:rsidRPr="001D61EE">
              <w:rPr>
                <w:rFonts w:ascii="Arial" w:hAnsi="Arial" w:cs="Arial"/>
                <w:color w:val="000000" w:themeColor="text1"/>
              </w:rPr>
              <w:t xml:space="preserve">is currently subject to a planning application reference P/FUL/2021/02519.  </w:t>
            </w:r>
          </w:p>
          <w:p w14:paraId="014C2CAB" w14:textId="77777777" w:rsidR="003870E0" w:rsidRPr="001D61EE" w:rsidRDefault="003870E0" w:rsidP="00EB59CB">
            <w:pPr>
              <w:rPr>
                <w:rFonts w:ascii="Arial" w:hAnsi="Arial" w:cs="Arial"/>
                <w:color w:val="000000" w:themeColor="text1"/>
              </w:rPr>
            </w:pPr>
          </w:p>
          <w:p w14:paraId="625A4541" w14:textId="77777777" w:rsidR="003870E0" w:rsidRPr="001D61EE" w:rsidRDefault="003870E0" w:rsidP="00EB59CB">
            <w:pPr>
              <w:rPr>
                <w:rFonts w:ascii="Arial" w:hAnsi="Arial" w:cs="Arial"/>
                <w:color w:val="000000" w:themeColor="text1"/>
              </w:rPr>
            </w:pPr>
            <w:r w:rsidRPr="001D61EE">
              <w:rPr>
                <w:rFonts w:ascii="Arial" w:hAnsi="Arial" w:cs="Arial"/>
                <w:color w:val="000000" w:themeColor="text1"/>
              </w:rPr>
              <w:t>Note planning permission was refused by Dorset Council 23.11.2022</w:t>
            </w:r>
          </w:p>
          <w:p w14:paraId="3C1FC41A" w14:textId="3D9E9412" w:rsidR="003870E0" w:rsidRPr="001D61EE" w:rsidRDefault="003870E0" w:rsidP="00EB59CB">
            <w:pPr>
              <w:rPr>
                <w:rFonts w:ascii="Arial" w:hAnsi="Arial" w:cs="Arial"/>
                <w:color w:val="000000" w:themeColor="text1"/>
              </w:rPr>
            </w:pPr>
            <w:r w:rsidRPr="001D61EE">
              <w:rPr>
                <w:rFonts w:ascii="Arial" w:hAnsi="Arial" w:cs="Arial"/>
                <w:color w:val="000000" w:themeColor="text1"/>
              </w:rPr>
              <w:t>no appeal has been lodged</w:t>
            </w:r>
            <w:r>
              <w:rPr>
                <w:rFonts w:ascii="Arial" w:hAnsi="Arial" w:cs="Arial"/>
                <w:color w:val="000000" w:themeColor="text1"/>
              </w:rPr>
              <w:t xml:space="preserve"> in the required six months</w:t>
            </w:r>
            <w:r w:rsidRPr="001D61EE">
              <w:rPr>
                <w:rFonts w:ascii="Arial" w:hAnsi="Arial" w:cs="Arial"/>
                <w:color w:val="000000" w:themeColor="text1"/>
              </w:rPr>
              <w:t>.</w:t>
            </w:r>
          </w:p>
          <w:p w14:paraId="36935264" w14:textId="2B277995" w:rsidR="003870E0" w:rsidRPr="001D61EE" w:rsidRDefault="003870E0" w:rsidP="00EB59CB">
            <w:pPr>
              <w:rPr>
                <w:rFonts w:ascii="Arial" w:hAnsi="Arial" w:cs="Arial"/>
                <w:b/>
                <w:bCs/>
                <w:color w:val="000000" w:themeColor="text1"/>
              </w:rPr>
            </w:pPr>
            <w:r w:rsidRPr="001D61EE">
              <w:rPr>
                <w:rFonts w:ascii="Arial" w:hAnsi="Arial" w:cs="Arial"/>
                <w:b/>
                <w:bCs/>
                <w:color w:val="000000" w:themeColor="text1"/>
              </w:rPr>
              <w:t>No feedback from enforcement to date regarding this case.</w:t>
            </w:r>
          </w:p>
          <w:p w14:paraId="29B2F78F" w14:textId="77777777" w:rsidR="003870E0" w:rsidRPr="001D61EE" w:rsidRDefault="003870E0" w:rsidP="00EB59CB">
            <w:pPr>
              <w:rPr>
                <w:rFonts w:ascii="Arial" w:hAnsi="Arial" w:cs="Arial"/>
                <w:color w:val="000000" w:themeColor="text1"/>
                <w:shd w:val="clear" w:color="auto" w:fill="FFFFFF"/>
              </w:rPr>
            </w:pPr>
          </w:p>
          <w:p w14:paraId="51CFE1D2" w14:textId="77777777" w:rsidR="003870E0" w:rsidRPr="001D61EE" w:rsidRDefault="003870E0" w:rsidP="00EB59CB">
            <w:pPr>
              <w:rPr>
                <w:rFonts w:ascii="Arial" w:hAnsi="Arial" w:cs="Arial"/>
                <w:color w:val="000000" w:themeColor="text1"/>
              </w:rPr>
            </w:pPr>
          </w:p>
          <w:p w14:paraId="2F1709F6" w14:textId="77777777" w:rsidR="003870E0" w:rsidRPr="001D61EE" w:rsidRDefault="003870E0" w:rsidP="00EB59CB">
            <w:pPr>
              <w:rPr>
                <w:rFonts w:ascii="Arial" w:eastAsia="Arial" w:hAnsi="Arial" w:cs="Arial"/>
                <w:color w:val="222222"/>
              </w:rPr>
            </w:pPr>
          </w:p>
        </w:tc>
      </w:tr>
      <w:tr w:rsidR="003870E0" w:rsidRPr="001D61EE" w14:paraId="197BFA44" w14:textId="77777777" w:rsidTr="003870E0">
        <w:tc>
          <w:tcPr>
            <w:tcW w:w="562" w:type="dxa"/>
          </w:tcPr>
          <w:p w14:paraId="1C83E32E" w14:textId="77777777" w:rsidR="003870E0" w:rsidRPr="001D61EE" w:rsidRDefault="003870E0" w:rsidP="00EB59CB">
            <w:pPr>
              <w:rPr>
                <w:rFonts w:ascii="Arial" w:eastAsia="Arial" w:hAnsi="Arial" w:cs="Arial"/>
                <w:color w:val="222222"/>
              </w:rPr>
            </w:pPr>
            <w:r w:rsidRPr="001D61EE">
              <w:rPr>
                <w:rFonts w:ascii="Arial" w:eastAsia="Arial" w:hAnsi="Arial" w:cs="Arial"/>
                <w:color w:val="222222"/>
              </w:rPr>
              <w:t>5.</w:t>
            </w:r>
          </w:p>
        </w:tc>
        <w:tc>
          <w:tcPr>
            <w:tcW w:w="13608" w:type="dxa"/>
          </w:tcPr>
          <w:p w14:paraId="72C5FE6A" w14:textId="77777777" w:rsidR="003870E0" w:rsidRPr="001D61EE" w:rsidRDefault="003870E0" w:rsidP="00EB59CB">
            <w:pPr>
              <w:rPr>
                <w:rFonts w:ascii="Arial" w:hAnsi="Arial" w:cs="Arial"/>
                <w:color w:val="000000" w:themeColor="text1"/>
                <w:shd w:val="clear" w:color="auto" w:fill="FFFFFF"/>
              </w:rPr>
            </w:pPr>
            <w:r w:rsidRPr="001D61EE">
              <w:rPr>
                <w:rFonts w:ascii="Arial" w:hAnsi="Arial" w:cs="Arial"/>
                <w:color w:val="000000" w:themeColor="text1"/>
                <w:shd w:val="clear" w:color="auto" w:fill="FFFFFF"/>
              </w:rPr>
              <w:t>Case number EN/2022/00050  2</w:t>
            </w:r>
            <w:r w:rsidRPr="001D61EE">
              <w:rPr>
                <w:rFonts w:ascii="Arial" w:hAnsi="Arial" w:cs="Arial"/>
                <w:color w:val="000000" w:themeColor="text1"/>
                <w:shd w:val="clear" w:color="auto" w:fill="FFFFFF"/>
                <w:vertAlign w:val="superscript"/>
              </w:rPr>
              <w:t>nd</w:t>
            </w:r>
            <w:r w:rsidRPr="001D61EE">
              <w:rPr>
                <w:rFonts w:ascii="Arial" w:hAnsi="Arial" w:cs="Arial"/>
                <w:color w:val="000000" w:themeColor="text1"/>
                <w:shd w:val="clear" w:color="auto" w:fill="FFFFFF"/>
              </w:rPr>
              <w:t xml:space="preserve"> Feb.2022</w:t>
            </w:r>
          </w:p>
          <w:p w14:paraId="30BE3034" w14:textId="77777777" w:rsidR="003870E0" w:rsidRPr="001D61EE" w:rsidRDefault="003870E0" w:rsidP="00EB59CB">
            <w:pPr>
              <w:rPr>
                <w:rFonts w:ascii="Arial" w:hAnsi="Arial" w:cs="Arial"/>
                <w:color w:val="000000" w:themeColor="text1"/>
                <w:shd w:val="clear" w:color="auto" w:fill="FFFFFF"/>
              </w:rPr>
            </w:pPr>
          </w:p>
          <w:p w14:paraId="0B4C12EF" w14:textId="489D4912" w:rsidR="003870E0" w:rsidRPr="001D61EE" w:rsidRDefault="003870E0" w:rsidP="00EB59CB">
            <w:pPr>
              <w:rPr>
                <w:rFonts w:ascii="Arial" w:hAnsi="Arial" w:cs="Arial"/>
                <w:color w:val="000000" w:themeColor="text1"/>
              </w:rPr>
            </w:pPr>
            <w:r w:rsidRPr="001D61EE">
              <w:rPr>
                <w:rFonts w:ascii="Arial" w:hAnsi="Arial" w:cs="Arial"/>
                <w:color w:val="000000" w:themeColor="text1"/>
              </w:rPr>
              <w:t>“DC response 1.4.23</w:t>
            </w:r>
          </w:p>
          <w:p w14:paraId="09D53664" w14:textId="00696644" w:rsidR="003870E0" w:rsidRPr="001D61EE" w:rsidRDefault="003870E0" w:rsidP="00EB59CB">
            <w:pPr>
              <w:rPr>
                <w:rFonts w:ascii="Arial" w:hAnsi="Arial" w:cs="Arial"/>
                <w:color w:val="000000" w:themeColor="text1"/>
              </w:rPr>
            </w:pPr>
            <w:r w:rsidRPr="001D61EE">
              <w:rPr>
                <w:rFonts w:ascii="Arial" w:hAnsi="Arial" w:cs="Arial"/>
                <w:color w:val="000000" w:themeColor="text1"/>
              </w:rPr>
              <w:t xml:space="preserve">Officers have visited and it appears that the caravans are being used for storage and shelter during the day ancillary to the lawful use of the land. It does not appear they are being used as accommodation and as such there is not a breach of planning control.  As a result of our </w:t>
            </w:r>
            <w:proofErr w:type="gramStart"/>
            <w:r w:rsidRPr="001D61EE">
              <w:rPr>
                <w:rFonts w:ascii="Arial" w:hAnsi="Arial" w:cs="Arial"/>
                <w:color w:val="000000" w:themeColor="text1"/>
              </w:rPr>
              <w:t>findings</w:t>
            </w:r>
            <w:proofErr w:type="gramEnd"/>
            <w:r w:rsidRPr="001D61EE">
              <w:rPr>
                <w:rFonts w:ascii="Arial" w:hAnsi="Arial" w:cs="Arial"/>
                <w:color w:val="000000" w:themeColor="text1"/>
              </w:rPr>
              <w:t xml:space="preserve"> we have </w:t>
            </w:r>
            <w:r w:rsidRPr="001D61EE">
              <w:rPr>
                <w:rFonts w:ascii="Arial" w:hAnsi="Arial" w:cs="Arial"/>
                <w:b/>
                <w:bCs/>
                <w:color w:val="000000" w:themeColor="text1"/>
              </w:rPr>
              <w:t>closed the case</w:t>
            </w:r>
            <w:r w:rsidRPr="001D61EE">
              <w:rPr>
                <w:rFonts w:ascii="Arial" w:hAnsi="Arial" w:cs="Arial"/>
                <w:color w:val="000000" w:themeColor="text1"/>
              </w:rPr>
              <w:t>.”</w:t>
            </w:r>
          </w:p>
          <w:p w14:paraId="53945303" w14:textId="77777777" w:rsidR="003870E0" w:rsidRPr="001D61EE" w:rsidRDefault="003870E0" w:rsidP="00EB59CB">
            <w:pPr>
              <w:rPr>
                <w:rFonts w:ascii="Arial" w:hAnsi="Arial" w:cs="Arial"/>
                <w:color w:val="000000" w:themeColor="text1"/>
              </w:rPr>
            </w:pPr>
          </w:p>
          <w:p w14:paraId="7C417084" w14:textId="77777777" w:rsidR="003870E0" w:rsidRPr="001D61EE" w:rsidRDefault="003870E0" w:rsidP="00EB59CB">
            <w:pPr>
              <w:rPr>
                <w:rFonts w:ascii="Arial" w:eastAsia="Arial" w:hAnsi="Arial" w:cs="Arial"/>
                <w:color w:val="000000" w:themeColor="text1"/>
              </w:rPr>
            </w:pPr>
          </w:p>
        </w:tc>
      </w:tr>
      <w:tr w:rsidR="003870E0" w:rsidRPr="001D61EE" w14:paraId="5B33B0D2" w14:textId="77777777" w:rsidTr="003870E0">
        <w:tc>
          <w:tcPr>
            <w:tcW w:w="562" w:type="dxa"/>
          </w:tcPr>
          <w:p w14:paraId="443CCAB6" w14:textId="77777777" w:rsidR="003870E0" w:rsidRPr="001D61EE" w:rsidRDefault="003870E0" w:rsidP="00EB59CB">
            <w:pPr>
              <w:rPr>
                <w:rFonts w:ascii="Arial" w:eastAsia="Arial" w:hAnsi="Arial" w:cs="Arial"/>
                <w:color w:val="222222"/>
              </w:rPr>
            </w:pPr>
            <w:r w:rsidRPr="001D61EE">
              <w:rPr>
                <w:rFonts w:ascii="Arial" w:eastAsia="Arial" w:hAnsi="Arial" w:cs="Arial"/>
                <w:color w:val="222222"/>
              </w:rPr>
              <w:lastRenderedPageBreak/>
              <w:t>6.</w:t>
            </w:r>
          </w:p>
        </w:tc>
        <w:tc>
          <w:tcPr>
            <w:tcW w:w="13608" w:type="dxa"/>
          </w:tcPr>
          <w:p w14:paraId="15AEE309" w14:textId="77777777" w:rsidR="003870E0" w:rsidRPr="001D61EE" w:rsidRDefault="003870E0" w:rsidP="00EB59CB">
            <w:pPr>
              <w:rPr>
                <w:rFonts w:ascii="Arial" w:hAnsi="Arial" w:cs="Arial"/>
                <w:color w:val="000000" w:themeColor="text1"/>
                <w:shd w:val="clear" w:color="auto" w:fill="FFFFFF"/>
              </w:rPr>
            </w:pPr>
            <w:r w:rsidRPr="001D61EE">
              <w:rPr>
                <w:rFonts w:ascii="Arial" w:hAnsi="Arial" w:cs="Arial"/>
                <w:color w:val="000000" w:themeColor="text1"/>
                <w:shd w:val="clear" w:color="auto" w:fill="FFFFFF"/>
              </w:rPr>
              <w:t>DFY396992136 submitted 31.1.22</w:t>
            </w:r>
          </w:p>
          <w:p w14:paraId="5E181142" w14:textId="1E36EFA4" w:rsidR="003870E0" w:rsidRPr="001D61EE" w:rsidRDefault="003870E0" w:rsidP="00EB59CB">
            <w:pPr>
              <w:rPr>
                <w:rFonts w:ascii="Arial" w:hAnsi="Arial" w:cs="Arial"/>
                <w:color w:val="000000" w:themeColor="text1"/>
              </w:rPr>
            </w:pPr>
          </w:p>
          <w:p w14:paraId="5C5AFF45" w14:textId="77777777" w:rsidR="003870E0" w:rsidRPr="001D61EE" w:rsidRDefault="003870E0" w:rsidP="00EB59CB">
            <w:pPr>
              <w:rPr>
                <w:rFonts w:ascii="Arial" w:hAnsi="Arial" w:cs="Arial"/>
                <w:color w:val="000000" w:themeColor="text1"/>
                <w:shd w:val="clear" w:color="auto" w:fill="FFFFFF"/>
              </w:rPr>
            </w:pPr>
            <w:r w:rsidRPr="001D61EE">
              <w:rPr>
                <w:rFonts w:ascii="Arial" w:hAnsi="Arial" w:cs="Arial"/>
                <w:color w:val="000000" w:themeColor="text1"/>
                <w:shd w:val="clear" w:color="auto" w:fill="FFFFFF"/>
              </w:rPr>
              <w:t xml:space="preserve">The unconsented dwelling ref no  DFY396992136 the tents and camper van has been removed and the property is no longer used for habitation. </w:t>
            </w:r>
          </w:p>
          <w:p w14:paraId="29FFE24B" w14:textId="77777777" w:rsidR="003870E0" w:rsidRPr="001D61EE" w:rsidRDefault="003870E0" w:rsidP="00EB59CB">
            <w:pPr>
              <w:rPr>
                <w:rFonts w:ascii="Arial" w:hAnsi="Arial" w:cs="Arial"/>
                <w:color w:val="000000" w:themeColor="text1"/>
              </w:rPr>
            </w:pPr>
          </w:p>
          <w:p w14:paraId="060BA10B" w14:textId="77777777" w:rsidR="003870E0" w:rsidRPr="001D61EE" w:rsidRDefault="003870E0" w:rsidP="00EB59CB">
            <w:pPr>
              <w:rPr>
                <w:rFonts w:ascii="Arial" w:eastAsia="Arial" w:hAnsi="Arial" w:cs="Arial"/>
                <w:color w:val="222222"/>
              </w:rPr>
            </w:pPr>
          </w:p>
        </w:tc>
      </w:tr>
      <w:tr w:rsidR="003870E0" w:rsidRPr="001D61EE" w14:paraId="694A9682" w14:textId="77777777" w:rsidTr="003870E0">
        <w:tc>
          <w:tcPr>
            <w:tcW w:w="562" w:type="dxa"/>
          </w:tcPr>
          <w:p w14:paraId="6913578F" w14:textId="77777777" w:rsidR="003870E0" w:rsidRPr="001D61EE" w:rsidRDefault="003870E0" w:rsidP="00EB59CB">
            <w:pPr>
              <w:rPr>
                <w:rFonts w:ascii="Arial" w:eastAsia="Arial" w:hAnsi="Arial" w:cs="Arial"/>
                <w:color w:val="222222"/>
              </w:rPr>
            </w:pPr>
            <w:r w:rsidRPr="001D61EE">
              <w:rPr>
                <w:rFonts w:ascii="Arial" w:eastAsia="Arial" w:hAnsi="Arial" w:cs="Arial"/>
                <w:color w:val="222222"/>
              </w:rPr>
              <w:t>7.</w:t>
            </w:r>
          </w:p>
        </w:tc>
        <w:tc>
          <w:tcPr>
            <w:tcW w:w="13608" w:type="dxa"/>
          </w:tcPr>
          <w:p w14:paraId="6A1CE4AB" w14:textId="77777777" w:rsidR="003870E0" w:rsidRPr="001D61EE" w:rsidRDefault="003870E0" w:rsidP="00EB59CB">
            <w:pPr>
              <w:rPr>
                <w:rFonts w:ascii="Arial" w:eastAsia="Arial" w:hAnsi="Arial" w:cs="Arial"/>
                <w:color w:val="000000" w:themeColor="text1"/>
              </w:rPr>
            </w:pPr>
            <w:r w:rsidRPr="001D61EE">
              <w:rPr>
                <w:rFonts w:ascii="Arial" w:hAnsi="Arial" w:cs="Arial"/>
                <w:color w:val="222222"/>
                <w:shd w:val="clear" w:color="auto" w:fill="FFFFFF"/>
              </w:rPr>
              <w:t xml:space="preserve">DFY484727119 </w:t>
            </w:r>
            <w:r w:rsidRPr="001D61EE">
              <w:rPr>
                <w:rFonts w:ascii="Arial" w:eastAsia="Arial" w:hAnsi="Arial" w:cs="Arial"/>
                <w:color w:val="000000" w:themeColor="text1"/>
              </w:rPr>
              <w:t>Submitted 7.2.23</w:t>
            </w:r>
          </w:p>
          <w:p w14:paraId="717D5C6B" w14:textId="77777777" w:rsidR="003870E0" w:rsidRPr="001D61EE" w:rsidRDefault="003870E0" w:rsidP="00EB59CB">
            <w:pPr>
              <w:rPr>
                <w:rFonts w:ascii="Arial" w:hAnsi="Arial" w:cs="Arial"/>
              </w:rPr>
            </w:pPr>
            <w:r w:rsidRPr="001D61EE">
              <w:rPr>
                <w:rFonts w:ascii="Arial" w:hAnsi="Arial" w:cs="Arial"/>
                <w:color w:val="222222"/>
                <w:shd w:val="clear" w:color="auto" w:fill="FFFFFF"/>
              </w:rPr>
              <w:t>A case has been created under reference EN/2023/00061  (15.2.23)</w:t>
            </w:r>
          </w:p>
          <w:p w14:paraId="714F6F14" w14:textId="77777777" w:rsidR="003870E0" w:rsidRPr="001D61EE" w:rsidRDefault="003870E0" w:rsidP="00EB59CB">
            <w:pPr>
              <w:rPr>
                <w:rFonts w:ascii="Arial" w:hAnsi="Arial" w:cs="Arial"/>
              </w:rPr>
            </w:pPr>
          </w:p>
        </w:tc>
      </w:tr>
      <w:tr w:rsidR="003870E0" w:rsidRPr="001D61EE" w14:paraId="35BB143D" w14:textId="77777777" w:rsidTr="003870E0">
        <w:trPr>
          <w:trHeight w:val="2024"/>
        </w:trPr>
        <w:tc>
          <w:tcPr>
            <w:tcW w:w="562" w:type="dxa"/>
          </w:tcPr>
          <w:p w14:paraId="6D7CF4C8" w14:textId="77777777" w:rsidR="003870E0" w:rsidRPr="001D61EE" w:rsidRDefault="003870E0" w:rsidP="00EB59CB">
            <w:pPr>
              <w:rPr>
                <w:rFonts w:ascii="Arial" w:eastAsia="Arial" w:hAnsi="Arial" w:cs="Arial"/>
                <w:color w:val="222222"/>
              </w:rPr>
            </w:pPr>
            <w:r w:rsidRPr="001D61EE">
              <w:rPr>
                <w:rFonts w:ascii="Arial" w:eastAsia="Arial" w:hAnsi="Arial" w:cs="Arial"/>
                <w:color w:val="222222"/>
              </w:rPr>
              <w:t>8</w:t>
            </w:r>
          </w:p>
        </w:tc>
        <w:tc>
          <w:tcPr>
            <w:tcW w:w="13608" w:type="dxa"/>
          </w:tcPr>
          <w:tbl>
            <w:tblPr>
              <w:tblW w:w="5000" w:type="pct"/>
              <w:tblCellSpacing w:w="0" w:type="dxa"/>
              <w:tblLayout w:type="fixed"/>
              <w:tblCellMar>
                <w:left w:w="0" w:type="dxa"/>
                <w:right w:w="0" w:type="dxa"/>
              </w:tblCellMar>
              <w:tblLook w:val="04A0" w:firstRow="1" w:lastRow="0" w:firstColumn="1" w:lastColumn="0" w:noHBand="0" w:noVBand="1"/>
            </w:tblPr>
            <w:tblGrid>
              <w:gridCol w:w="13365"/>
              <w:gridCol w:w="27"/>
            </w:tblGrid>
            <w:tr w:rsidR="003870E0" w:rsidRPr="001D61EE" w14:paraId="1B1EF506" w14:textId="77777777" w:rsidTr="00682D38">
              <w:trPr>
                <w:gridAfter w:val="1"/>
                <w:wAfter w:w="20" w:type="dxa"/>
                <w:tblCellSpacing w:w="0" w:type="dxa"/>
              </w:trPr>
              <w:tc>
                <w:tcPr>
                  <w:tcW w:w="9829" w:type="dxa"/>
                  <w:vAlign w:val="center"/>
                  <w:hideMark/>
                </w:tcPr>
                <w:p w14:paraId="6DC78AA6" w14:textId="77777777" w:rsidR="003870E0" w:rsidRPr="001D61EE" w:rsidRDefault="003870E0" w:rsidP="00EB59CB">
                  <w:pPr>
                    <w:rPr>
                      <w:rFonts w:ascii="Arial" w:hAnsi="Arial" w:cs="Arial"/>
                    </w:rPr>
                  </w:pPr>
                </w:p>
              </w:tc>
            </w:tr>
            <w:tr w:rsidR="003870E0" w:rsidRPr="001D61EE" w14:paraId="6D99217E" w14:textId="77777777" w:rsidTr="00682D38">
              <w:trPr>
                <w:tblCellSpacing w:w="0" w:type="dxa"/>
              </w:trPr>
              <w:tc>
                <w:tcPr>
                  <w:tcW w:w="9829" w:type="dxa"/>
                  <w:vAlign w:val="center"/>
                  <w:hideMark/>
                </w:tcPr>
                <w:p w14:paraId="0DAA9E41" w14:textId="71ED873D" w:rsidR="003870E0" w:rsidRPr="001D61EE" w:rsidRDefault="003870E0" w:rsidP="00EB59CB">
                  <w:pPr>
                    <w:rPr>
                      <w:rFonts w:ascii="Arial" w:hAnsi="Arial" w:cs="Arial"/>
                      <w:color w:val="222222"/>
                      <w:shd w:val="clear" w:color="auto" w:fill="FFFFFF"/>
                    </w:rPr>
                  </w:pPr>
                  <w:r w:rsidRPr="001D61EE">
                    <w:rPr>
                      <w:rFonts w:ascii="Arial" w:hAnsi="Arial" w:cs="Arial"/>
                      <w:color w:val="222222"/>
                      <w:shd w:val="clear" w:color="auto" w:fill="FFFFFF"/>
                    </w:rPr>
                    <w:t>Enforcement case reference number it is EN/2023/00010.</w:t>
                  </w:r>
                </w:p>
                <w:p w14:paraId="50246EB9" w14:textId="77777777" w:rsidR="003870E0" w:rsidRPr="001D61EE" w:rsidRDefault="003870E0" w:rsidP="00682D38">
                  <w:pPr>
                    <w:pStyle w:val="NormalWeb"/>
                    <w:rPr>
                      <w:rFonts w:ascii="Arial" w:hAnsi="Arial" w:cs="Arial"/>
                      <w:b/>
                      <w:bCs/>
                    </w:rPr>
                  </w:pPr>
                  <w:r w:rsidRPr="001D61EE">
                    <w:rPr>
                      <w:rFonts w:ascii="Arial" w:hAnsi="Arial" w:cs="Arial"/>
                      <w:b/>
                      <w:bCs/>
                      <w:color w:val="222222"/>
                      <w:shd w:val="clear" w:color="auto" w:fill="FFFFFF"/>
                    </w:rPr>
                    <w:t xml:space="preserve">Now on hold as planning application has been submitted </w:t>
                  </w:r>
                  <w:r w:rsidRPr="001D61EE">
                    <w:rPr>
                      <w:rFonts w:ascii="Arial" w:hAnsi="Arial" w:cs="Arial"/>
                      <w:b/>
                      <w:bCs/>
                    </w:rPr>
                    <w:t>P/CLE/2023/01748   30.3.23</w:t>
                  </w:r>
                </w:p>
                <w:p w14:paraId="273D0E0C" w14:textId="0767B496" w:rsidR="003870E0" w:rsidRPr="001D61EE" w:rsidRDefault="003870E0" w:rsidP="00682D38">
                  <w:pPr>
                    <w:pStyle w:val="NormalWeb"/>
                    <w:rPr>
                      <w:rFonts w:ascii="Arial" w:hAnsi="Arial" w:cs="Arial"/>
                      <w:color w:val="000000"/>
                    </w:rPr>
                  </w:pPr>
                  <w:r w:rsidRPr="001D61EE">
                    <w:rPr>
                      <w:rFonts w:ascii="Arial" w:hAnsi="Arial" w:cs="Arial"/>
                    </w:rPr>
                    <w:t xml:space="preserve">Certificate of Lawfulness for the stationing of a twin unit mobile home and a shepherd hut within the residential garden to provide ancillary and incidental accommodation. </w:t>
                  </w:r>
                </w:p>
              </w:tc>
              <w:tc>
                <w:tcPr>
                  <w:tcW w:w="20" w:type="dxa"/>
                  <w:vAlign w:val="center"/>
                </w:tcPr>
                <w:p w14:paraId="6C50AA10" w14:textId="77777777" w:rsidR="003870E0" w:rsidRPr="001D61EE" w:rsidRDefault="003870E0" w:rsidP="00EB59CB">
                  <w:pPr>
                    <w:jc w:val="right"/>
                    <w:rPr>
                      <w:rFonts w:ascii="Arial" w:hAnsi="Arial" w:cs="Arial"/>
                      <w:color w:val="000000"/>
                    </w:rPr>
                  </w:pPr>
                </w:p>
              </w:tc>
            </w:tr>
          </w:tbl>
          <w:p w14:paraId="6371522F" w14:textId="77777777" w:rsidR="003870E0" w:rsidRPr="001D61EE" w:rsidRDefault="003870E0" w:rsidP="00EB59CB">
            <w:pPr>
              <w:rPr>
                <w:rFonts w:ascii="Arial" w:hAnsi="Arial" w:cs="Arial"/>
                <w:color w:val="222222"/>
                <w:shd w:val="clear" w:color="auto" w:fill="FFFFFF"/>
              </w:rPr>
            </w:pPr>
          </w:p>
        </w:tc>
      </w:tr>
      <w:tr w:rsidR="003870E0" w:rsidRPr="001D61EE" w14:paraId="4587916B" w14:textId="77777777" w:rsidTr="003870E0">
        <w:tc>
          <w:tcPr>
            <w:tcW w:w="562" w:type="dxa"/>
          </w:tcPr>
          <w:p w14:paraId="65043230" w14:textId="77777777" w:rsidR="003870E0" w:rsidRPr="001D61EE" w:rsidRDefault="003870E0" w:rsidP="00EB59CB">
            <w:pPr>
              <w:rPr>
                <w:rFonts w:ascii="Arial" w:eastAsia="Arial" w:hAnsi="Arial" w:cs="Arial"/>
                <w:color w:val="222222"/>
              </w:rPr>
            </w:pPr>
            <w:r w:rsidRPr="001D61EE">
              <w:rPr>
                <w:rFonts w:ascii="Arial" w:eastAsia="Arial" w:hAnsi="Arial" w:cs="Arial"/>
                <w:color w:val="222222"/>
              </w:rPr>
              <w:t xml:space="preserve">9 </w:t>
            </w:r>
          </w:p>
        </w:tc>
        <w:tc>
          <w:tcPr>
            <w:tcW w:w="13608" w:type="dxa"/>
          </w:tcPr>
          <w:p w14:paraId="24DD17F2" w14:textId="18611799" w:rsidR="003870E0" w:rsidRPr="001D61EE" w:rsidRDefault="003870E0" w:rsidP="00EB59CB">
            <w:pPr>
              <w:rPr>
                <w:rFonts w:ascii="Arial" w:hAnsi="Arial" w:cs="Arial"/>
              </w:rPr>
            </w:pPr>
            <w:r w:rsidRPr="001D61EE">
              <w:rPr>
                <w:rFonts w:ascii="Arial" w:hAnsi="Arial" w:cs="Arial"/>
                <w:color w:val="222222"/>
                <w:shd w:val="clear" w:color="auto" w:fill="FFFFFF"/>
              </w:rPr>
              <w:t>Planning enforcement Reference number: DFY354521050  5.8.202</w:t>
            </w:r>
            <w:r>
              <w:rPr>
                <w:rFonts w:ascii="Arial" w:hAnsi="Arial" w:cs="Arial"/>
                <w:color w:val="222222"/>
                <w:shd w:val="clear" w:color="auto" w:fill="FFFFFF"/>
              </w:rPr>
              <w:t xml:space="preserve"> </w:t>
            </w:r>
            <w:r w:rsidRPr="001D61EE">
              <w:rPr>
                <w:rFonts w:ascii="Arial" w:hAnsi="Arial" w:cs="Arial"/>
                <w:color w:val="222222"/>
                <w:shd w:val="clear" w:color="auto" w:fill="FFFFFF"/>
              </w:rPr>
              <w:t>1</w:t>
            </w:r>
            <w:r>
              <w:rPr>
                <w:rFonts w:ascii="Arial" w:hAnsi="Arial" w:cs="Arial"/>
                <w:color w:val="222222"/>
                <w:shd w:val="clear" w:color="auto" w:fill="FFFFFF"/>
              </w:rPr>
              <w:t>No case number issued.</w:t>
            </w:r>
          </w:p>
          <w:p w14:paraId="5D5BBA0F" w14:textId="77777777" w:rsidR="003870E0" w:rsidRPr="001D61EE" w:rsidRDefault="003870E0" w:rsidP="00EB59CB">
            <w:pPr>
              <w:rPr>
                <w:rFonts w:ascii="Arial" w:hAnsi="Arial" w:cs="Arial"/>
                <w:color w:val="222222"/>
              </w:rPr>
            </w:pPr>
          </w:p>
          <w:p w14:paraId="02085D07" w14:textId="1F656129" w:rsidR="003870E0" w:rsidRPr="001D61EE" w:rsidRDefault="003870E0" w:rsidP="00F542A5">
            <w:pPr>
              <w:rPr>
                <w:rFonts w:ascii="Arial" w:hAnsi="Arial" w:cs="Arial"/>
                <w:color w:val="222222"/>
                <w:shd w:val="clear" w:color="auto" w:fill="FFFFFF"/>
              </w:rPr>
            </w:pPr>
            <w:r w:rsidRPr="001D61EE">
              <w:rPr>
                <w:rFonts w:ascii="Arial" w:hAnsi="Arial" w:cs="Arial"/>
                <w:color w:val="222222"/>
              </w:rPr>
              <w:t xml:space="preserve">Concern raised regarding the deviation away from </w:t>
            </w:r>
            <w:r w:rsidRPr="001D61EE">
              <w:rPr>
                <w:rFonts w:ascii="Arial" w:hAnsi="Arial" w:cs="Arial"/>
                <w:color w:val="000000"/>
                <w:lang w:val="en-US"/>
              </w:rPr>
              <w:t xml:space="preserve">WD/D/20/002551 specifications.  </w:t>
            </w:r>
            <w:r w:rsidRPr="001D61EE">
              <w:rPr>
                <w:rFonts w:ascii="Arial" w:hAnsi="Arial" w:cs="Arial"/>
                <w:b/>
                <w:bCs/>
                <w:color w:val="000000"/>
                <w:lang w:val="en-US"/>
              </w:rPr>
              <w:t>On hold at present</w:t>
            </w:r>
            <w:r>
              <w:rPr>
                <w:rFonts w:ascii="Arial" w:hAnsi="Arial" w:cs="Arial"/>
                <w:b/>
                <w:bCs/>
                <w:color w:val="000000"/>
                <w:lang w:val="en-US"/>
              </w:rPr>
              <w:t xml:space="preserve"> while work is completed on main house.</w:t>
            </w:r>
          </w:p>
        </w:tc>
      </w:tr>
      <w:tr w:rsidR="003870E0" w:rsidRPr="001D61EE" w14:paraId="6249DDB6" w14:textId="77777777" w:rsidTr="003870E0">
        <w:tc>
          <w:tcPr>
            <w:tcW w:w="562" w:type="dxa"/>
          </w:tcPr>
          <w:p w14:paraId="7CE29D32" w14:textId="77777777" w:rsidR="003870E0" w:rsidRPr="001D61EE" w:rsidRDefault="003870E0" w:rsidP="00EB59CB">
            <w:pPr>
              <w:rPr>
                <w:rFonts w:ascii="Arial" w:eastAsia="Arial" w:hAnsi="Arial" w:cs="Arial"/>
                <w:color w:val="222222"/>
              </w:rPr>
            </w:pPr>
            <w:r w:rsidRPr="001D61EE">
              <w:rPr>
                <w:rFonts w:ascii="Arial" w:eastAsia="Arial" w:hAnsi="Arial" w:cs="Arial"/>
                <w:color w:val="222222"/>
              </w:rPr>
              <w:t>10</w:t>
            </w:r>
          </w:p>
        </w:tc>
        <w:tc>
          <w:tcPr>
            <w:tcW w:w="13608" w:type="dxa"/>
          </w:tcPr>
          <w:p w14:paraId="781D353D" w14:textId="77777777" w:rsidR="003870E0" w:rsidRPr="001D61EE" w:rsidRDefault="003870E0" w:rsidP="00EB59CB">
            <w:pPr>
              <w:rPr>
                <w:rFonts w:ascii="Arial" w:hAnsi="Arial" w:cs="Arial"/>
                <w:color w:val="000000" w:themeColor="text1"/>
              </w:rPr>
            </w:pPr>
            <w:r w:rsidRPr="001D61EE">
              <w:rPr>
                <w:rFonts w:ascii="Arial" w:hAnsi="Arial" w:cs="Arial"/>
                <w:color w:val="000000" w:themeColor="text1"/>
              </w:rPr>
              <w:t>WD/D/20/001239  Construct Private Way bridge and two hardstanding areas.</w:t>
            </w:r>
          </w:p>
          <w:p w14:paraId="13905E66" w14:textId="4E4BEDF9" w:rsidR="003870E0" w:rsidRPr="001D61EE" w:rsidRDefault="003870E0" w:rsidP="00F542A5">
            <w:pPr>
              <w:tabs>
                <w:tab w:val="center" w:pos="4924"/>
              </w:tabs>
              <w:rPr>
                <w:rFonts w:ascii="Arial" w:hAnsi="Arial" w:cs="Arial"/>
                <w:b/>
                <w:bCs/>
                <w:color w:val="000000" w:themeColor="text1"/>
              </w:rPr>
            </w:pPr>
            <w:r w:rsidRPr="001D61EE">
              <w:rPr>
                <w:rFonts w:ascii="Arial" w:hAnsi="Arial" w:cs="Arial"/>
                <w:color w:val="000000" w:themeColor="text1"/>
              </w:rPr>
              <w:t xml:space="preserve">DC Refused 17.11.21,  </w:t>
            </w:r>
            <w:r w:rsidRPr="001D61EE">
              <w:rPr>
                <w:rFonts w:ascii="Arial" w:hAnsi="Arial" w:cs="Arial"/>
                <w:b/>
                <w:bCs/>
                <w:color w:val="000000" w:themeColor="text1"/>
              </w:rPr>
              <w:t>Appeal lodged 16.6.22</w:t>
            </w:r>
            <w:r w:rsidRPr="001D61EE">
              <w:rPr>
                <w:rFonts w:ascii="Arial" w:hAnsi="Arial" w:cs="Arial"/>
                <w:b/>
                <w:bCs/>
                <w:color w:val="000000" w:themeColor="text1"/>
              </w:rPr>
              <w:tab/>
              <w:t xml:space="preserve"> as yet no decision has been recorded.</w:t>
            </w:r>
          </w:p>
          <w:p w14:paraId="24821EA3" w14:textId="77777777" w:rsidR="003870E0" w:rsidRPr="001D61EE" w:rsidRDefault="003870E0" w:rsidP="00EB59CB">
            <w:pPr>
              <w:rPr>
                <w:rFonts w:ascii="Arial" w:hAnsi="Arial" w:cs="Arial"/>
                <w:color w:val="222222"/>
                <w:shd w:val="clear" w:color="auto" w:fill="FFFFFF"/>
              </w:rPr>
            </w:pPr>
          </w:p>
        </w:tc>
      </w:tr>
      <w:tr w:rsidR="003870E0" w:rsidRPr="001D61EE" w14:paraId="17FB23E2" w14:textId="77777777" w:rsidTr="003870E0">
        <w:tc>
          <w:tcPr>
            <w:tcW w:w="562" w:type="dxa"/>
          </w:tcPr>
          <w:p w14:paraId="46CB788B" w14:textId="77777777" w:rsidR="003870E0" w:rsidRPr="001D61EE" w:rsidRDefault="003870E0" w:rsidP="00EB59CB">
            <w:pPr>
              <w:rPr>
                <w:rFonts w:ascii="Arial" w:eastAsia="Arial" w:hAnsi="Arial" w:cs="Arial"/>
                <w:color w:val="222222"/>
              </w:rPr>
            </w:pPr>
            <w:r w:rsidRPr="001D61EE">
              <w:rPr>
                <w:rFonts w:ascii="Arial" w:eastAsia="Arial" w:hAnsi="Arial" w:cs="Arial"/>
                <w:color w:val="222222"/>
              </w:rPr>
              <w:t>11</w:t>
            </w:r>
          </w:p>
        </w:tc>
        <w:tc>
          <w:tcPr>
            <w:tcW w:w="13608" w:type="dxa"/>
          </w:tcPr>
          <w:p w14:paraId="4907DF7F" w14:textId="133A120D" w:rsidR="003870E0" w:rsidRPr="001D61EE" w:rsidRDefault="003870E0" w:rsidP="00EB59CB">
            <w:pPr>
              <w:pStyle w:val="Heading2"/>
              <w:spacing w:before="0" w:beforeAutospacing="0" w:after="0" w:afterAutospacing="0"/>
              <w:rPr>
                <w:rFonts w:ascii="Arial" w:hAnsi="Arial" w:cs="Arial"/>
                <w:b w:val="0"/>
                <w:bCs w:val="0"/>
                <w:color w:val="1F1F1F"/>
                <w:sz w:val="24"/>
                <w:szCs w:val="24"/>
              </w:rPr>
            </w:pPr>
            <w:r w:rsidRPr="001D61EE">
              <w:rPr>
                <w:rFonts w:ascii="Arial" w:hAnsi="Arial" w:cs="Arial"/>
                <w:b w:val="0"/>
                <w:bCs w:val="0"/>
                <w:color w:val="1F1F1F"/>
                <w:sz w:val="24"/>
                <w:szCs w:val="24"/>
              </w:rPr>
              <w:t>Case Ref EN/2023/00004, EN/2023/00005, EN/2022/00518</w:t>
            </w:r>
          </w:p>
          <w:p w14:paraId="64D97DB8" w14:textId="77777777" w:rsidR="003870E0" w:rsidRPr="001D61EE" w:rsidRDefault="003870E0" w:rsidP="00EB59CB">
            <w:pPr>
              <w:rPr>
                <w:rFonts w:ascii="Arial" w:hAnsi="Arial" w:cs="Arial"/>
                <w:color w:val="222222"/>
              </w:rPr>
            </w:pPr>
          </w:p>
          <w:p w14:paraId="24EEA60D" w14:textId="53CFC586" w:rsidR="003870E0" w:rsidRPr="001D61EE" w:rsidRDefault="003870E0" w:rsidP="00EB59CB">
            <w:pPr>
              <w:rPr>
                <w:rFonts w:ascii="Arial" w:hAnsi="Arial" w:cs="Arial"/>
                <w:color w:val="222222"/>
              </w:rPr>
            </w:pPr>
            <w:r w:rsidRPr="001D61EE">
              <w:rPr>
                <w:rFonts w:ascii="Arial" w:hAnsi="Arial" w:cs="Arial"/>
                <w:color w:val="222222"/>
              </w:rPr>
              <w:t>16.5.23 - All three of these fields have been visited by enforcement</w:t>
            </w:r>
          </w:p>
          <w:p w14:paraId="1C5BC8B1" w14:textId="0E831840" w:rsidR="003870E0" w:rsidRPr="001D61EE" w:rsidRDefault="003870E0" w:rsidP="00EB59CB">
            <w:pPr>
              <w:rPr>
                <w:rFonts w:ascii="Arial" w:hAnsi="Arial" w:cs="Arial"/>
                <w:b/>
                <w:bCs/>
                <w:color w:val="000000" w:themeColor="text1"/>
              </w:rPr>
            </w:pPr>
            <w:r w:rsidRPr="001D61EE">
              <w:rPr>
                <w:rFonts w:ascii="Arial" w:hAnsi="Arial" w:cs="Arial"/>
                <w:color w:val="222222"/>
              </w:rPr>
              <w:t xml:space="preserve">In conclusion the only site where there was evidence of a breach of planning control was EN/2023/00004 where we are expecting a planning application and will continue to monitor the current </w:t>
            </w:r>
            <w:proofErr w:type="gramStart"/>
            <w:r w:rsidRPr="001D61EE">
              <w:rPr>
                <w:rFonts w:ascii="Arial" w:hAnsi="Arial" w:cs="Arial"/>
                <w:color w:val="222222"/>
              </w:rPr>
              <w:t>tenants</w:t>
            </w:r>
            <w:proofErr w:type="gramEnd"/>
            <w:r w:rsidRPr="001D61EE">
              <w:rPr>
                <w:rFonts w:ascii="Arial" w:hAnsi="Arial" w:cs="Arial"/>
                <w:color w:val="222222"/>
              </w:rPr>
              <w:t xml:space="preserve"> activities. </w:t>
            </w:r>
          </w:p>
          <w:p w14:paraId="082F0213" w14:textId="77777777" w:rsidR="003870E0" w:rsidRPr="001D61EE" w:rsidRDefault="003870E0" w:rsidP="00EB59CB">
            <w:pPr>
              <w:rPr>
                <w:rFonts w:ascii="Arial" w:hAnsi="Arial" w:cs="Arial"/>
                <w:b/>
                <w:bCs/>
                <w:color w:val="000000" w:themeColor="text1"/>
              </w:rPr>
            </w:pPr>
          </w:p>
        </w:tc>
      </w:tr>
    </w:tbl>
    <w:p w14:paraId="3EFDC2E9" w14:textId="77777777" w:rsidR="009C08D2" w:rsidRPr="001D61EE" w:rsidRDefault="009C08D2" w:rsidP="009C08D2">
      <w:pPr>
        <w:rPr>
          <w:rFonts w:ascii="Arial" w:eastAsia="Arial" w:hAnsi="Arial" w:cs="Arial"/>
          <w:color w:val="222222"/>
        </w:rPr>
      </w:pPr>
    </w:p>
    <w:p w14:paraId="282B4740" w14:textId="77777777" w:rsidR="009C08D2" w:rsidRPr="00B51B0B" w:rsidRDefault="009C08D2" w:rsidP="009C08D2">
      <w:pPr>
        <w:rPr>
          <w:rFonts w:ascii="Arial" w:eastAsia="Arial" w:hAnsi="Arial" w:cs="Arial"/>
          <w:color w:val="222222"/>
          <w:sz w:val="20"/>
          <w:szCs w:val="20"/>
        </w:rPr>
      </w:pPr>
    </w:p>
    <w:p w14:paraId="2FA8948B" w14:textId="77777777" w:rsidR="009C08D2" w:rsidRPr="00961F7B" w:rsidRDefault="009C08D2">
      <w:pPr>
        <w:rPr>
          <w:b/>
          <w:bCs/>
          <w:sz w:val="32"/>
          <w:szCs w:val="32"/>
        </w:rPr>
      </w:pPr>
    </w:p>
    <w:sectPr w:rsidR="009C08D2" w:rsidRPr="00961F7B" w:rsidSect="0032619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A8"/>
    <w:rsid w:val="000329A2"/>
    <w:rsid w:val="000804AB"/>
    <w:rsid w:val="00092DD0"/>
    <w:rsid w:val="001D61EE"/>
    <w:rsid w:val="00273ECB"/>
    <w:rsid w:val="00302204"/>
    <w:rsid w:val="00326190"/>
    <w:rsid w:val="003870E0"/>
    <w:rsid w:val="0044558A"/>
    <w:rsid w:val="004476D4"/>
    <w:rsid w:val="00682D38"/>
    <w:rsid w:val="006D318F"/>
    <w:rsid w:val="00723635"/>
    <w:rsid w:val="008D43E9"/>
    <w:rsid w:val="00924C0D"/>
    <w:rsid w:val="00961F7B"/>
    <w:rsid w:val="00992595"/>
    <w:rsid w:val="009C08D2"/>
    <w:rsid w:val="009F0FA8"/>
    <w:rsid w:val="00A41450"/>
    <w:rsid w:val="00B36627"/>
    <w:rsid w:val="00DF4176"/>
    <w:rsid w:val="00F428BD"/>
    <w:rsid w:val="00F542A5"/>
    <w:rsid w:val="00F7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46A7"/>
  <w15:chartTrackingRefBased/>
  <w15:docId w15:val="{ED0F42ED-C4C2-1046-ABC4-07C89E8F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0D"/>
    <w:rPr>
      <w:rFonts w:ascii="Times New Roman" w:eastAsia="Times New Roman" w:hAnsi="Times New Roman" w:cs="Times New Roman"/>
      <w:lang w:eastAsia="en-GB"/>
    </w:rPr>
  </w:style>
  <w:style w:type="paragraph" w:styleId="Heading2">
    <w:name w:val="heading 2"/>
    <w:basedOn w:val="Normal"/>
    <w:link w:val="Heading2Char"/>
    <w:uiPriority w:val="9"/>
    <w:qFormat/>
    <w:rsid w:val="009C08D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C08D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318F"/>
    <w:pPr>
      <w:spacing w:before="100" w:beforeAutospacing="1" w:after="100" w:afterAutospacing="1"/>
    </w:pPr>
  </w:style>
  <w:style w:type="character" w:customStyle="1" w:styleId="Heading2Char">
    <w:name w:val="Heading 2 Char"/>
    <w:basedOn w:val="DefaultParagraphFont"/>
    <w:link w:val="Heading2"/>
    <w:uiPriority w:val="9"/>
    <w:rsid w:val="009C08D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C08D2"/>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9C08D2"/>
  </w:style>
  <w:style w:type="character" w:styleId="Hyperlink">
    <w:name w:val="Hyperlink"/>
    <w:basedOn w:val="DefaultParagraphFont"/>
    <w:uiPriority w:val="99"/>
    <w:unhideWhenUsed/>
    <w:rsid w:val="009C08D2"/>
    <w:rPr>
      <w:color w:val="0000FF"/>
      <w:u w:val="single"/>
    </w:rPr>
  </w:style>
  <w:style w:type="character" w:customStyle="1" w:styleId="gd">
    <w:name w:val="gd"/>
    <w:basedOn w:val="DefaultParagraphFont"/>
    <w:rsid w:val="009C08D2"/>
  </w:style>
  <w:style w:type="character" w:customStyle="1" w:styleId="go">
    <w:name w:val="go"/>
    <w:basedOn w:val="DefaultParagraphFont"/>
    <w:rsid w:val="009C08D2"/>
  </w:style>
  <w:style w:type="character" w:customStyle="1" w:styleId="g3">
    <w:name w:val="g3"/>
    <w:basedOn w:val="DefaultParagraphFont"/>
    <w:rsid w:val="009C08D2"/>
  </w:style>
  <w:style w:type="character" w:customStyle="1" w:styleId="hb">
    <w:name w:val="hb"/>
    <w:basedOn w:val="DefaultParagraphFont"/>
    <w:rsid w:val="009C08D2"/>
  </w:style>
  <w:style w:type="character" w:customStyle="1" w:styleId="g2">
    <w:name w:val="g2"/>
    <w:basedOn w:val="DefaultParagraphFont"/>
    <w:rsid w:val="009C08D2"/>
  </w:style>
  <w:style w:type="character" w:styleId="FollowedHyperlink">
    <w:name w:val="FollowedHyperlink"/>
    <w:basedOn w:val="DefaultParagraphFont"/>
    <w:uiPriority w:val="99"/>
    <w:semiHidden/>
    <w:unhideWhenUsed/>
    <w:rsid w:val="008D4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lanning.dorsetcouncil.gov.uk/plandisp.aspx?recno=386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Safadi</dc:creator>
  <cp:keywords/>
  <dc:description/>
  <cp:lastModifiedBy>Teresa Safadi</cp:lastModifiedBy>
  <cp:revision>4</cp:revision>
  <cp:lastPrinted>2023-05-24T17:12:00Z</cp:lastPrinted>
  <dcterms:created xsi:type="dcterms:W3CDTF">2023-05-24T17:08:00Z</dcterms:created>
  <dcterms:modified xsi:type="dcterms:W3CDTF">2023-05-24T17:13:00Z</dcterms:modified>
</cp:coreProperties>
</file>