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70CA" w14:textId="79AFBAE2" w:rsidR="00482A2B" w:rsidRDefault="00482A2B" w:rsidP="00811FA5">
      <w:pPr>
        <w:jc w:val="center"/>
        <w:rPr>
          <w:rFonts w:ascii="Arial" w:eastAsia="Times New Roman" w:hAnsi="Arial" w:cs="Arial"/>
          <w:color w:val="222222"/>
          <w:lang w:eastAsia="en-GB"/>
        </w:rPr>
      </w:pPr>
      <w:r>
        <w:rPr>
          <w:b/>
          <w:bCs/>
          <w:noProof/>
        </w:rPr>
        <mc:AlternateContent>
          <mc:Choice Requires="wps">
            <w:drawing>
              <wp:anchor distT="0" distB="0" distL="114300" distR="114300" simplePos="0" relativeHeight="251659264" behindDoc="0" locked="0" layoutInCell="1" allowOverlap="1" wp14:anchorId="207DFFB8" wp14:editId="50F78387">
                <wp:simplePos x="0" y="0"/>
                <wp:positionH relativeFrom="column">
                  <wp:posOffset>-101600</wp:posOffset>
                </wp:positionH>
                <wp:positionV relativeFrom="paragraph">
                  <wp:posOffset>164465</wp:posOffset>
                </wp:positionV>
                <wp:extent cx="6902507" cy="508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902507" cy="508000"/>
                        </a:xfrm>
                        <a:prstGeom prst="rect">
                          <a:avLst/>
                        </a:prstGeom>
                        <a:solidFill>
                          <a:schemeClr val="lt1"/>
                        </a:solidFill>
                        <a:ln w="6350">
                          <a:solidFill>
                            <a:prstClr val="black"/>
                          </a:solidFill>
                        </a:ln>
                      </wps:spPr>
                      <wps:txbx>
                        <w:txbxContent>
                          <w:p w14:paraId="768EED33" w14:textId="7CBD7FAE" w:rsidR="00482A2B" w:rsidRPr="003B6B53" w:rsidRDefault="00482A2B" w:rsidP="00482A2B">
                            <w:pPr>
                              <w:rPr>
                                <w:rFonts w:ascii="Arial" w:hAnsi="Arial" w:cs="Arial"/>
                              </w:rPr>
                            </w:pPr>
                            <w:r w:rsidRPr="003B6B53">
                              <w:rPr>
                                <w:rFonts w:ascii="Arial" w:hAnsi="Arial" w:cs="Arial"/>
                                <w:b/>
                              </w:rPr>
                              <w:t xml:space="preserve">PARISH COUNCIL MEETING </w:t>
                            </w:r>
                            <w:r>
                              <w:rPr>
                                <w:rFonts w:ascii="Arial" w:hAnsi="Arial" w:cs="Arial"/>
                                <w:b/>
                              </w:rPr>
                              <w:t>29</w:t>
                            </w:r>
                            <w:r w:rsidRPr="00891453">
                              <w:rPr>
                                <w:rFonts w:ascii="Arial" w:hAnsi="Arial" w:cs="Arial"/>
                                <w:b/>
                                <w:vertAlign w:val="superscript"/>
                              </w:rPr>
                              <w:t>th</w:t>
                            </w:r>
                            <w:r>
                              <w:rPr>
                                <w:rFonts w:ascii="Arial" w:hAnsi="Arial" w:cs="Arial"/>
                                <w:b/>
                              </w:rPr>
                              <w:t xml:space="preserve"> November </w:t>
                            </w:r>
                            <w:r w:rsidRPr="003B6B53">
                              <w:rPr>
                                <w:rFonts w:ascii="Arial" w:hAnsi="Arial" w:cs="Arial"/>
                                <w:b/>
                              </w:rPr>
                              <w:t xml:space="preserve">2021 </w:t>
                            </w:r>
                            <w:r w:rsidRPr="003B6B53">
                              <w:rPr>
                                <w:rFonts w:ascii="Arial" w:hAnsi="Arial" w:cs="Arial"/>
                                <w:b/>
                              </w:rPr>
                              <w:tab/>
                              <w:t xml:space="preserve">AGENDA ITEM </w:t>
                            </w:r>
                            <w:r>
                              <w:rPr>
                                <w:rFonts w:ascii="Arial" w:hAnsi="Arial" w:cs="Arial"/>
                                <w:b/>
                              </w:rPr>
                              <w:t>11</w:t>
                            </w:r>
                            <w:r w:rsidRPr="003B6B53">
                              <w:rPr>
                                <w:rFonts w:ascii="Arial" w:hAnsi="Arial" w:cs="Arial"/>
                                <w:b/>
                              </w:rPr>
                              <w:t xml:space="preserve">.                              Appendix </w:t>
                            </w:r>
                            <w:r w:rsidR="00B87C74">
                              <w:rPr>
                                <w:rFonts w:ascii="Arial" w:hAnsi="Arial" w:cs="Arial"/>
                                <w:b/>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DFFB8" id="_x0000_t202" coordsize="21600,21600" o:spt="202" path="m,l,21600r21600,l21600,xe">
                <v:stroke joinstyle="miter"/>
                <v:path gradientshapeok="t" o:connecttype="rect"/>
              </v:shapetype>
              <v:shape id="Text Box 4" o:spid="_x0000_s1026" type="#_x0000_t202" style="position:absolute;left:0;text-align:left;margin-left:-8pt;margin-top:12.95pt;width:54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" fillcolor="white [3201]" strokeweight=".5pt">
                <v:textbox>
                  <w:txbxContent>
                    <w:p w14:paraId="768EED33" w14:textId="7CBD7FAE" w:rsidR="00482A2B" w:rsidRPr="003B6B53" w:rsidRDefault="00482A2B" w:rsidP="00482A2B">
                      <w:pPr>
                        <w:rPr>
                          <w:rFonts w:ascii="Arial" w:hAnsi="Arial" w:cs="Arial"/>
                        </w:rPr>
                      </w:pPr>
                      <w:r w:rsidRPr="003B6B53">
                        <w:rPr>
                          <w:rFonts w:ascii="Arial" w:hAnsi="Arial" w:cs="Arial"/>
                          <w:b/>
                        </w:rPr>
                        <w:t xml:space="preserve">PARISH COUNCIL MEETING </w:t>
                      </w:r>
                      <w:r>
                        <w:rPr>
                          <w:rFonts w:ascii="Arial" w:hAnsi="Arial" w:cs="Arial"/>
                          <w:b/>
                        </w:rPr>
                        <w:t>29</w:t>
                      </w:r>
                      <w:r w:rsidRPr="00891453">
                        <w:rPr>
                          <w:rFonts w:ascii="Arial" w:hAnsi="Arial" w:cs="Arial"/>
                          <w:b/>
                          <w:vertAlign w:val="superscript"/>
                        </w:rPr>
                        <w:t>th</w:t>
                      </w:r>
                      <w:r>
                        <w:rPr>
                          <w:rFonts w:ascii="Arial" w:hAnsi="Arial" w:cs="Arial"/>
                          <w:b/>
                        </w:rPr>
                        <w:t xml:space="preserve"> November </w:t>
                      </w:r>
                      <w:r w:rsidRPr="003B6B53">
                        <w:rPr>
                          <w:rFonts w:ascii="Arial" w:hAnsi="Arial" w:cs="Arial"/>
                          <w:b/>
                        </w:rPr>
                        <w:t xml:space="preserve">2021 </w:t>
                      </w:r>
                      <w:r w:rsidRPr="003B6B53">
                        <w:rPr>
                          <w:rFonts w:ascii="Arial" w:hAnsi="Arial" w:cs="Arial"/>
                          <w:b/>
                        </w:rPr>
                        <w:tab/>
                        <w:t xml:space="preserve">AGENDA ITEM </w:t>
                      </w:r>
                      <w:r>
                        <w:rPr>
                          <w:rFonts w:ascii="Arial" w:hAnsi="Arial" w:cs="Arial"/>
                          <w:b/>
                        </w:rPr>
                        <w:t>11</w:t>
                      </w:r>
                      <w:r w:rsidRPr="003B6B53">
                        <w:rPr>
                          <w:rFonts w:ascii="Arial" w:hAnsi="Arial" w:cs="Arial"/>
                          <w:b/>
                        </w:rPr>
                        <w:t xml:space="preserve">.                              Appendix </w:t>
                      </w:r>
                      <w:r w:rsidR="00B87C74">
                        <w:rPr>
                          <w:rFonts w:ascii="Arial" w:hAnsi="Arial" w:cs="Arial"/>
                          <w:b/>
                        </w:rPr>
                        <w:t>L</w:t>
                      </w:r>
                    </w:p>
                  </w:txbxContent>
                </v:textbox>
              </v:shape>
            </w:pict>
          </mc:Fallback>
        </mc:AlternateContent>
      </w:r>
    </w:p>
    <w:p w14:paraId="6D20DAFD" w14:textId="30DF1830" w:rsidR="00482A2B" w:rsidRDefault="00482A2B" w:rsidP="00482A2B"/>
    <w:p w14:paraId="5B13383F" w14:textId="77777777" w:rsidR="00482A2B" w:rsidRDefault="00482A2B" w:rsidP="00811FA5">
      <w:pPr>
        <w:jc w:val="center"/>
        <w:rPr>
          <w:rFonts w:ascii="Arial" w:eastAsia="Times New Roman" w:hAnsi="Arial" w:cs="Arial"/>
          <w:color w:val="222222"/>
          <w:lang w:eastAsia="en-GB"/>
        </w:rPr>
      </w:pPr>
    </w:p>
    <w:p w14:paraId="3B4ACFA4" w14:textId="77777777" w:rsidR="00482A2B" w:rsidRDefault="00482A2B" w:rsidP="00811FA5">
      <w:pPr>
        <w:jc w:val="center"/>
        <w:rPr>
          <w:rFonts w:ascii="Arial" w:eastAsia="Times New Roman" w:hAnsi="Arial" w:cs="Arial"/>
          <w:color w:val="222222"/>
          <w:lang w:eastAsia="en-GB"/>
        </w:rPr>
      </w:pPr>
    </w:p>
    <w:p w14:paraId="3D621257" w14:textId="77777777" w:rsidR="00482A2B" w:rsidRDefault="00482A2B" w:rsidP="00811FA5">
      <w:pPr>
        <w:jc w:val="center"/>
        <w:rPr>
          <w:rFonts w:ascii="Arial" w:eastAsia="Times New Roman" w:hAnsi="Arial" w:cs="Arial"/>
          <w:color w:val="222222"/>
          <w:lang w:eastAsia="en-GB"/>
        </w:rPr>
      </w:pPr>
    </w:p>
    <w:p w14:paraId="35663973" w14:textId="77777777" w:rsidR="00482A2B" w:rsidRDefault="00482A2B" w:rsidP="00811FA5">
      <w:pPr>
        <w:jc w:val="center"/>
        <w:rPr>
          <w:rFonts w:ascii="Arial" w:eastAsia="Times New Roman" w:hAnsi="Arial" w:cs="Arial"/>
          <w:color w:val="222222"/>
          <w:lang w:eastAsia="en-GB"/>
        </w:rPr>
      </w:pPr>
    </w:p>
    <w:p w14:paraId="6BAE77EC" w14:textId="14C3C4EB" w:rsidR="00811FA5" w:rsidRDefault="00811FA5" w:rsidP="00811FA5">
      <w:pPr>
        <w:jc w:val="center"/>
        <w:rPr>
          <w:rFonts w:ascii="Arial" w:eastAsia="Times New Roman" w:hAnsi="Arial" w:cs="Arial"/>
          <w:color w:val="222222"/>
          <w:lang w:eastAsia="en-GB"/>
        </w:rPr>
      </w:pPr>
      <w:r>
        <w:rPr>
          <w:rFonts w:ascii="Arial" w:eastAsia="Times New Roman" w:hAnsi="Arial" w:cs="Arial"/>
          <w:noProof/>
          <w:color w:val="222222"/>
          <w:lang w:eastAsia="en-GB"/>
        </w:rPr>
        <w:drawing>
          <wp:inline distT="0" distB="0" distL="0" distR="0" wp14:anchorId="21069673" wp14:editId="7B694DBE">
            <wp:extent cx="2973691" cy="1007027"/>
            <wp:effectExtent l="0" t="0" r="0" b="0"/>
            <wp:docPr id="1" name="Picture 1" descr="Graphical user interface, text, em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96607" cy="1014787"/>
                    </a:xfrm>
                    <a:prstGeom prst="rect">
                      <a:avLst/>
                    </a:prstGeom>
                  </pic:spPr>
                </pic:pic>
              </a:graphicData>
            </a:graphic>
          </wp:inline>
        </w:drawing>
      </w:r>
    </w:p>
    <w:p w14:paraId="49C65F32" w14:textId="77777777" w:rsidR="00811FA5" w:rsidRDefault="00811FA5" w:rsidP="00740C5D">
      <w:pPr>
        <w:rPr>
          <w:rFonts w:ascii="Arial" w:eastAsia="Times New Roman" w:hAnsi="Arial" w:cs="Arial"/>
          <w:color w:val="222222"/>
          <w:lang w:eastAsia="en-GB"/>
        </w:rPr>
      </w:pPr>
    </w:p>
    <w:p w14:paraId="607188C1" w14:textId="77777777" w:rsidR="00811FA5" w:rsidRDefault="00811FA5" w:rsidP="00740C5D">
      <w:pPr>
        <w:rPr>
          <w:rFonts w:ascii="Arial" w:eastAsia="Times New Roman" w:hAnsi="Arial" w:cs="Arial"/>
          <w:color w:val="222222"/>
          <w:lang w:eastAsia="en-GB"/>
        </w:rPr>
      </w:pPr>
    </w:p>
    <w:p w14:paraId="56D1700E" w14:textId="221C47BA" w:rsidR="00740C5D" w:rsidRPr="00482A2B" w:rsidRDefault="00740C5D" w:rsidP="00740C5D">
      <w:pPr>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Dear  </w:t>
      </w:r>
      <w:r w:rsidR="00B2739B" w:rsidRPr="00482A2B">
        <w:rPr>
          <w:rFonts w:ascii="Arial" w:eastAsia="Times New Roman" w:hAnsi="Arial" w:cs="Arial"/>
          <w:color w:val="000000" w:themeColor="text1"/>
          <w:lang w:eastAsia="en-GB"/>
        </w:rPr>
        <w:t xml:space="preserve">Alison </w:t>
      </w:r>
      <w:proofErr w:type="spellStart"/>
      <w:r w:rsidR="00B2739B" w:rsidRPr="00482A2B">
        <w:rPr>
          <w:rFonts w:ascii="Arial" w:eastAsia="Times New Roman" w:hAnsi="Arial" w:cs="Arial"/>
          <w:color w:val="000000" w:themeColor="text1"/>
          <w:lang w:eastAsia="en-GB"/>
        </w:rPr>
        <w:t>Phurnock</w:t>
      </w:r>
      <w:proofErr w:type="spellEnd"/>
      <w:r w:rsidR="00B2739B" w:rsidRPr="00482A2B">
        <w:rPr>
          <w:rFonts w:ascii="Arial" w:eastAsia="Times New Roman" w:hAnsi="Arial" w:cs="Arial"/>
          <w:color w:val="000000" w:themeColor="text1"/>
          <w:lang w:eastAsia="en-GB"/>
        </w:rPr>
        <w:t xml:space="preserve"> (</w:t>
      </w:r>
      <w:r w:rsidRPr="00482A2B">
        <w:rPr>
          <w:rFonts w:ascii="Arial" w:eastAsia="Times New Roman" w:hAnsi="Arial" w:cs="Arial"/>
          <w:color w:val="000000" w:themeColor="text1"/>
          <w:lang w:eastAsia="en-GB"/>
        </w:rPr>
        <w:t>Conservation Officer</w:t>
      </w:r>
      <w:r w:rsidR="00B2739B" w:rsidRPr="00482A2B">
        <w:rPr>
          <w:rFonts w:ascii="Arial" w:eastAsia="Times New Roman" w:hAnsi="Arial" w:cs="Arial"/>
          <w:color w:val="000000" w:themeColor="text1"/>
          <w:lang w:eastAsia="en-GB"/>
        </w:rPr>
        <w:t>)</w:t>
      </w:r>
    </w:p>
    <w:p w14:paraId="311F4AF8" w14:textId="77777777" w:rsidR="00740C5D" w:rsidRPr="00482A2B" w:rsidRDefault="00740C5D" w:rsidP="00740C5D">
      <w:pPr>
        <w:rPr>
          <w:rFonts w:ascii="Arial" w:eastAsia="Times New Roman" w:hAnsi="Arial" w:cs="Arial"/>
          <w:color w:val="000000" w:themeColor="text1"/>
          <w:lang w:eastAsia="en-GB"/>
        </w:rPr>
      </w:pPr>
    </w:p>
    <w:p w14:paraId="2C68719A" w14:textId="113B62D1" w:rsidR="00740C5D" w:rsidRPr="00482A2B" w:rsidRDefault="00740C5D" w:rsidP="00740C5D">
      <w:pPr>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 xml:space="preserve">While the </w:t>
      </w:r>
      <w:proofErr w:type="spellStart"/>
      <w:r w:rsidRPr="00482A2B">
        <w:rPr>
          <w:rFonts w:ascii="Arial" w:eastAsia="Times New Roman" w:hAnsi="Arial" w:cs="Arial"/>
          <w:color w:val="000000" w:themeColor="text1"/>
          <w:lang w:eastAsia="en-GB"/>
        </w:rPr>
        <w:t>Corscombe</w:t>
      </w:r>
      <w:proofErr w:type="spellEnd"/>
      <w:r w:rsidRPr="00482A2B">
        <w:rPr>
          <w:rFonts w:ascii="Arial" w:eastAsia="Times New Roman" w:hAnsi="Arial" w:cs="Arial"/>
          <w:color w:val="000000" w:themeColor="text1"/>
          <w:lang w:eastAsia="en-GB"/>
        </w:rPr>
        <w:t xml:space="preserve">, </w:t>
      </w:r>
      <w:proofErr w:type="spellStart"/>
      <w:r w:rsidRPr="00482A2B">
        <w:rPr>
          <w:rFonts w:ascii="Arial" w:eastAsia="Times New Roman" w:hAnsi="Arial" w:cs="Arial"/>
          <w:color w:val="000000" w:themeColor="text1"/>
          <w:lang w:eastAsia="en-GB"/>
        </w:rPr>
        <w:t>Halstock</w:t>
      </w:r>
      <w:proofErr w:type="spellEnd"/>
      <w:r w:rsidRPr="00482A2B">
        <w:rPr>
          <w:rFonts w:ascii="Arial" w:eastAsia="Times New Roman" w:hAnsi="Arial" w:cs="Arial"/>
          <w:color w:val="000000" w:themeColor="text1"/>
          <w:lang w:eastAsia="en-GB"/>
        </w:rPr>
        <w:t xml:space="preserve"> and District Parish Council  appreciate the importance of maintaining our listed buildings, where the alterations requested are deemed "less than substantial harm" </w:t>
      </w:r>
      <w:r w:rsidR="00C04E5A" w:rsidRPr="00482A2B">
        <w:rPr>
          <w:rFonts w:ascii="Arial" w:eastAsia="Times New Roman" w:hAnsi="Arial" w:cs="Arial"/>
          <w:color w:val="000000" w:themeColor="text1"/>
          <w:lang w:eastAsia="en-GB"/>
        </w:rPr>
        <w:t xml:space="preserve">we feel </w:t>
      </w:r>
      <w:r w:rsidRPr="00482A2B">
        <w:rPr>
          <w:rFonts w:ascii="Arial" w:eastAsia="Times New Roman" w:hAnsi="Arial" w:cs="Arial"/>
          <w:color w:val="000000" w:themeColor="text1"/>
          <w:lang w:eastAsia="en-GB"/>
        </w:rPr>
        <w:t>the request should be weighed very carefully against public benefit.</w:t>
      </w:r>
    </w:p>
    <w:p w14:paraId="0F10F4C3" w14:textId="188A95B7" w:rsidR="00740C5D" w:rsidRPr="00482A2B" w:rsidRDefault="00740C5D" w:rsidP="00740C5D">
      <w:pPr>
        <w:rPr>
          <w:rFonts w:ascii="Arial" w:eastAsia="Times New Roman" w:hAnsi="Arial" w:cs="Arial"/>
          <w:color w:val="000000" w:themeColor="text1"/>
          <w:lang w:eastAsia="en-GB"/>
        </w:rPr>
      </w:pPr>
    </w:p>
    <w:p w14:paraId="179E3BCA" w14:textId="77777777" w:rsidR="00740C5D" w:rsidRPr="00482A2B" w:rsidRDefault="00740C5D" w:rsidP="00740C5D">
      <w:pPr>
        <w:rPr>
          <w:rFonts w:ascii="Arial" w:eastAsia="Times New Roman" w:hAnsi="Arial" w:cs="Arial"/>
          <w:color w:val="000000" w:themeColor="text1"/>
          <w:lang w:eastAsia="en-GB"/>
        </w:rPr>
      </w:pPr>
    </w:p>
    <w:p w14:paraId="3BC4A985" w14:textId="19101301" w:rsidR="00740C5D" w:rsidRPr="00482A2B" w:rsidRDefault="00740C5D" w:rsidP="00740C5D">
      <w:pPr>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 xml:space="preserve">The </w:t>
      </w:r>
      <w:proofErr w:type="spellStart"/>
      <w:r w:rsidRPr="00482A2B">
        <w:rPr>
          <w:rFonts w:ascii="Arial" w:eastAsia="Times New Roman" w:hAnsi="Arial" w:cs="Arial"/>
          <w:color w:val="000000" w:themeColor="text1"/>
          <w:lang w:eastAsia="en-GB"/>
        </w:rPr>
        <w:t>Corscombe</w:t>
      </w:r>
      <w:proofErr w:type="spellEnd"/>
      <w:r w:rsidRPr="00482A2B">
        <w:rPr>
          <w:rFonts w:ascii="Arial" w:eastAsia="Times New Roman" w:hAnsi="Arial" w:cs="Arial"/>
          <w:color w:val="000000" w:themeColor="text1"/>
          <w:lang w:eastAsia="en-GB"/>
        </w:rPr>
        <w:t xml:space="preserve">, </w:t>
      </w:r>
      <w:proofErr w:type="spellStart"/>
      <w:r w:rsidRPr="00482A2B">
        <w:rPr>
          <w:rFonts w:ascii="Arial" w:eastAsia="Times New Roman" w:hAnsi="Arial" w:cs="Arial"/>
          <w:color w:val="000000" w:themeColor="text1"/>
          <w:lang w:eastAsia="en-GB"/>
        </w:rPr>
        <w:t>Halstock</w:t>
      </w:r>
      <w:proofErr w:type="spellEnd"/>
      <w:r w:rsidRPr="00482A2B">
        <w:rPr>
          <w:rFonts w:ascii="Arial" w:eastAsia="Times New Roman" w:hAnsi="Arial" w:cs="Arial"/>
          <w:color w:val="000000" w:themeColor="text1"/>
          <w:lang w:eastAsia="en-GB"/>
        </w:rPr>
        <w:t xml:space="preserve"> and District Parish Council  would like to ask that when considering a planning application for a listed building, the</w:t>
      </w:r>
      <w:r w:rsidR="00C04E5A" w:rsidRPr="00482A2B">
        <w:rPr>
          <w:rFonts w:ascii="Arial" w:eastAsia="Times New Roman" w:hAnsi="Arial" w:cs="Arial"/>
          <w:color w:val="000000" w:themeColor="text1"/>
          <w:lang w:eastAsia="en-GB"/>
        </w:rPr>
        <w:t xml:space="preserve"> Dorset Council </w:t>
      </w:r>
      <w:r w:rsidRPr="00482A2B">
        <w:rPr>
          <w:rFonts w:ascii="Arial" w:eastAsia="Times New Roman" w:hAnsi="Arial" w:cs="Arial"/>
          <w:color w:val="000000" w:themeColor="text1"/>
          <w:lang w:eastAsia="en-GB"/>
        </w:rPr>
        <w:t>conservation officer should seriously consider public benefit including environmental considerations such as global warming, fuel costs and sustainability which we as a community feel are all very important.  </w:t>
      </w:r>
    </w:p>
    <w:p w14:paraId="02A82465" w14:textId="77777777" w:rsidR="00740C5D" w:rsidRPr="00482A2B" w:rsidRDefault="00740C5D" w:rsidP="00740C5D">
      <w:pPr>
        <w:rPr>
          <w:rFonts w:ascii="Arial" w:eastAsia="Times New Roman" w:hAnsi="Arial" w:cs="Arial"/>
          <w:color w:val="000000" w:themeColor="text1"/>
          <w:lang w:eastAsia="en-GB"/>
        </w:rPr>
      </w:pPr>
    </w:p>
    <w:p w14:paraId="0788D857" w14:textId="7F762E62" w:rsidR="00740C5D" w:rsidRPr="00482A2B" w:rsidRDefault="00740C5D" w:rsidP="00740C5D">
      <w:pPr>
        <w:spacing w:after="160" w:line="235" w:lineRule="atLeast"/>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The </w:t>
      </w:r>
      <w:proofErr w:type="spellStart"/>
      <w:r w:rsidRPr="00482A2B">
        <w:rPr>
          <w:rFonts w:ascii="Arial" w:eastAsia="Times New Roman" w:hAnsi="Arial" w:cs="Arial"/>
          <w:color w:val="000000" w:themeColor="text1"/>
          <w:lang w:eastAsia="en-GB"/>
        </w:rPr>
        <w:t>Corscombe</w:t>
      </w:r>
      <w:proofErr w:type="spellEnd"/>
      <w:r w:rsidRPr="00482A2B">
        <w:rPr>
          <w:rFonts w:ascii="Arial" w:eastAsia="Times New Roman" w:hAnsi="Arial" w:cs="Arial"/>
          <w:color w:val="000000" w:themeColor="text1"/>
          <w:lang w:eastAsia="en-GB"/>
        </w:rPr>
        <w:t xml:space="preserve">, </w:t>
      </w:r>
      <w:proofErr w:type="spellStart"/>
      <w:r w:rsidRPr="00482A2B">
        <w:rPr>
          <w:rFonts w:ascii="Arial" w:eastAsia="Times New Roman" w:hAnsi="Arial" w:cs="Arial"/>
          <w:color w:val="000000" w:themeColor="text1"/>
          <w:lang w:eastAsia="en-GB"/>
        </w:rPr>
        <w:t>Halstock</w:t>
      </w:r>
      <w:proofErr w:type="spellEnd"/>
      <w:r w:rsidRPr="00482A2B">
        <w:rPr>
          <w:rFonts w:ascii="Arial" w:eastAsia="Times New Roman" w:hAnsi="Arial" w:cs="Arial"/>
          <w:color w:val="000000" w:themeColor="text1"/>
          <w:lang w:eastAsia="en-GB"/>
        </w:rPr>
        <w:t xml:space="preserve"> and District Parish Council regard measures to address energy waste and global warming as a significant public good and that this should be a fundamental consideration of all planning applications including those affecting listed buildings</w:t>
      </w:r>
      <w:r w:rsidR="00811FA5" w:rsidRPr="00482A2B">
        <w:rPr>
          <w:rFonts w:ascii="Arial" w:eastAsia="Times New Roman" w:hAnsi="Arial" w:cs="Arial"/>
          <w:color w:val="000000" w:themeColor="text1"/>
          <w:lang w:eastAsia="en-GB"/>
        </w:rPr>
        <w:t xml:space="preserve"> where it is deemed to be “less than substantial harm”.</w:t>
      </w:r>
    </w:p>
    <w:p w14:paraId="1FA4800B" w14:textId="6C9138C2" w:rsidR="00C04E5A" w:rsidRPr="00482A2B" w:rsidRDefault="00C04E5A" w:rsidP="00C04E5A">
      <w:pPr>
        <w:rPr>
          <w:color w:val="000000" w:themeColor="text1"/>
          <w:sz w:val="28"/>
          <w:szCs w:val="28"/>
        </w:rPr>
      </w:pPr>
      <w:r w:rsidRPr="00482A2B">
        <w:rPr>
          <w:color w:val="000000" w:themeColor="text1"/>
          <w:sz w:val="28"/>
          <w:szCs w:val="28"/>
        </w:rPr>
        <w:t>Within the UK there are around 500,000 listed buildings</w:t>
      </w:r>
      <w:r w:rsidR="00AD0894" w:rsidRPr="00482A2B">
        <w:rPr>
          <w:color w:val="000000" w:themeColor="text1"/>
          <w:sz w:val="28"/>
          <w:szCs w:val="28"/>
        </w:rPr>
        <w:t xml:space="preserve"> (1)</w:t>
      </w:r>
      <w:r w:rsidRPr="00482A2B">
        <w:rPr>
          <w:color w:val="000000" w:themeColor="text1"/>
          <w:sz w:val="28"/>
          <w:szCs w:val="28"/>
        </w:rPr>
        <w:t>, in West Dorset alone, there are around 6,500</w:t>
      </w:r>
      <w:r w:rsidR="00AD0894" w:rsidRPr="00482A2B">
        <w:rPr>
          <w:color w:val="000000" w:themeColor="text1"/>
          <w:sz w:val="28"/>
          <w:szCs w:val="28"/>
        </w:rPr>
        <w:t xml:space="preserve"> (2)</w:t>
      </w:r>
      <w:r w:rsidRPr="00482A2B">
        <w:rPr>
          <w:color w:val="000000" w:themeColor="text1"/>
          <w:sz w:val="28"/>
          <w:szCs w:val="28"/>
        </w:rPr>
        <w:t>.  It has been estimated that improvements to listed buildings in England and Wales could save up to 3 MtCO2 of carbon per annum, a saving equivalent to 12% of UK’s Sixth Carbon Budget</w:t>
      </w:r>
      <w:r w:rsidRPr="00482A2B">
        <w:rPr>
          <w:color w:val="000000" w:themeColor="text1"/>
        </w:rPr>
        <w:footnoteReference w:id="1"/>
      </w:r>
      <w:r w:rsidRPr="00482A2B">
        <w:rPr>
          <w:color w:val="000000" w:themeColor="text1"/>
          <w:sz w:val="28"/>
          <w:szCs w:val="28"/>
        </w:rPr>
        <w:t xml:space="preserve">.  </w:t>
      </w:r>
    </w:p>
    <w:p w14:paraId="5E7EE7AF" w14:textId="458B1770" w:rsidR="00C04E5A" w:rsidRPr="00482A2B" w:rsidRDefault="00C04E5A" w:rsidP="00740C5D">
      <w:pPr>
        <w:rPr>
          <w:rFonts w:ascii="Arial" w:eastAsia="Times New Roman" w:hAnsi="Arial" w:cs="Arial"/>
          <w:color w:val="000000" w:themeColor="text1"/>
          <w:lang w:eastAsia="en-GB"/>
        </w:rPr>
      </w:pPr>
    </w:p>
    <w:p w14:paraId="6ABBF280" w14:textId="77777777" w:rsidR="00740C5D" w:rsidRPr="00482A2B" w:rsidRDefault="00740C5D" w:rsidP="00740C5D">
      <w:pPr>
        <w:spacing w:after="160" w:line="235" w:lineRule="atLeast"/>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(Paragraph 202) The National Planning Policy Framework (2021) states that  where a proposal will lead to less than substantial harm, this harm should be weighed against the public benefits of the proposal including securing its optimum viable use.</w:t>
      </w:r>
    </w:p>
    <w:p w14:paraId="47531A20" w14:textId="73DE7550" w:rsidR="00740C5D" w:rsidRPr="00482A2B" w:rsidRDefault="00740C5D" w:rsidP="00740C5D">
      <w:pPr>
        <w:spacing w:after="160" w:line="235" w:lineRule="atLeast"/>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Dorset Council has also declared a Climate Emergency which is supported by our parish council.</w:t>
      </w:r>
    </w:p>
    <w:p w14:paraId="384766E3" w14:textId="2642F0CD" w:rsidR="00811FA5" w:rsidRPr="00482A2B" w:rsidRDefault="00811FA5" w:rsidP="00740C5D">
      <w:pPr>
        <w:spacing w:after="160" w:line="235" w:lineRule="atLeast"/>
        <w:rPr>
          <w:rFonts w:ascii="Arial" w:eastAsia="Times New Roman" w:hAnsi="Arial" w:cs="Arial"/>
          <w:color w:val="000000" w:themeColor="text1"/>
          <w:lang w:eastAsia="en-GB"/>
        </w:rPr>
      </w:pPr>
    </w:p>
    <w:p w14:paraId="711CB63F" w14:textId="39BF7A03" w:rsidR="00811FA5" w:rsidRPr="00482A2B" w:rsidRDefault="00811FA5" w:rsidP="00740C5D">
      <w:pPr>
        <w:spacing w:after="160" w:line="235" w:lineRule="atLeast"/>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Many thanks</w:t>
      </w:r>
    </w:p>
    <w:p w14:paraId="01B88921" w14:textId="718D284F" w:rsidR="00811FA5" w:rsidRPr="00482A2B" w:rsidRDefault="0058273C" w:rsidP="00740C5D">
      <w:pPr>
        <w:spacing w:after="160" w:line="235" w:lineRule="atLeast"/>
        <w:rPr>
          <w:rFonts w:ascii="Arial" w:eastAsia="Times New Roman" w:hAnsi="Arial" w:cs="Arial"/>
          <w:color w:val="000000" w:themeColor="text1"/>
          <w:lang w:eastAsia="en-GB"/>
        </w:rPr>
      </w:pPr>
      <w:r w:rsidRPr="00482A2B">
        <w:rPr>
          <w:rFonts w:ascii="Arial" w:eastAsia="Times New Roman" w:hAnsi="Arial" w:cs="Arial"/>
          <w:color w:val="000000" w:themeColor="text1"/>
          <w:lang w:eastAsia="en-GB"/>
        </w:rPr>
        <w:t xml:space="preserve">Miss </w:t>
      </w:r>
      <w:r w:rsidR="00811FA5" w:rsidRPr="00482A2B">
        <w:rPr>
          <w:rFonts w:ascii="Arial" w:eastAsia="Times New Roman" w:hAnsi="Arial" w:cs="Arial"/>
          <w:color w:val="000000" w:themeColor="text1"/>
          <w:lang w:eastAsia="en-GB"/>
        </w:rPr>
        <w:t xml:space="preserve">Tessa Safadi </w:t>
      </w:r>
    </w:p>
    <w:p w14:paraId="4D4964CB" w14:textId="70BBEF42" w:rsidR="00811FA5" w:rsidRPr="00482A2B" w:rsidRDefault="00811FA5" w:rsidP="00740C5D">
      <w:pPr>
        <w:spacing w:after="160" w:line="235" w:lineRule="atLeast"/>
        <w:rPr>
          <w:rFonts w:ascii="Arial" w:eastAsia="Times New Roman" w:hAnsi="Arial" w:cs="Arial"/>
          <w:color w:val="000000" w:themeColor="text1"/>
          <w:lang w:eastAsia="en-GB"/>
        </w:rPr>
      </w:pPr>
      <w:proofErr w:type="spellStart"/>
      <w:r w:rsidRPr="00482A2B">
        <w:rPr>
          <w:rFonts w:ascii="Arial" w:eastAsia="Times New Roman" w:hAnsi="Arial" w:cs="Arial"/>
          <w:color w:val="000000" w:themeColor="text1"/>
          <w:lang w:eastAsia="en-GB"/>
        </w:rPr>
        <w:t>Corscombe</w:t>
      </w:r>
      <w:proofErr w:type="spellEnd"/>
      <w:r w:rsidRPr="00482A2B">
        <w:rPr>
          <w:rFonts w:ascii="Arial" w:eastAsia="Times New Roman" w:hAnsi="Arial" w:cs="Arial"/>
          <w:color w:val="000000" w:themeColor="text1"/>
          <w:lang w:eastAsia="en-GB"/>
        </w:rPr>
        <w:t xml:space="preserve">, </w:t>
      </w:r>
      <w:proofErr w:type="spellStart"/>
      <w:r w:rsidRPr="00482A2B">
        <w:rPr>
          <w:rFonts w:ascii="Arial" w:eastAsia="Times New Roman" w:hAnsi="Arial" w:cs="Arial"/>
          <w:color w:val="000000" w:themeColor="text1"/>
          <w:lang w:eastAsia="en-GB"/>
        </w:rPr>
        <w:t>Halstock</w:t>
      </w:r>
      <w:proofErr w:type="spellEnd"/>
      <w:r w:rsidRPr="00482A2B">
        <w:rPr>
          <w:rFonts w:ascii="Arial" w:eastAsia="Times New Roman" w:hAnsi="Arial" w:cs="Arial"/>
          <w:color w:val="000000" w:themeColor="text1"/>
          <w:lang w:eastAsia="en-GB"/>
        </w:rPr>
        <w:t xml:space="preserve"> and District Parish Council Clerk</w:t>
      </w:r>
    </w:p>
    <w:p w14:paraId="0B0FDEE5" w14:textId="77777777" w:rsidR="0058273C" w:rsidRPr="00482A2B" w:rsidRDefault="0058273C" w:rsidP="0058273C">
      <w:pPr>
        <w:rPr>
          <w:rFonts w:ascii="Times New Roman" w:eastAsia="Times New Roman" w:hAnsi="Times New Roman" w:cs="Times New Roman"/>
          <w:color w:val="000000" w:themeColor="text1"/>
          <w:lang w:eastAsia="en-GB"/>
        </w:rPr>
      </w:pPr>
      <w:r w:rsidRPr="00482A2B">
        <w:rPr>
          <w:rFonts w:ascii="Arial" w:eastAsia="Times New Roman" w:hAnsi="Arial" w:cs="Arial"/>
          <w:color w:val="000000" w:themeColor="text1"/>
          <w:lang w:eastAsia="en-GB"/>
        </w:rPr>
        <w:t>01935 891068</w:t>
      </w:r>
    </w:p>
    <w:p w14:paraId="7AE6A2CC" w14:textId="77777777" w:rsidR="0058273C" w:rsidRPr="00482A2B" w:rsidRDefault="00D67662" w:rsidP="0058273C">
      <w:pPr>
        <w:rPr>
          <w:rFonts w:ascii="Arial" w:eastAsia="Times New Roman" w:hAnsi="Arial" w:cs="Arial"/>
          <w:color w:val="000000" w:themeColor="text1"/>
          <w:lang w:eastAsia="en-GB"/>
        </w:rPr>
      </w:pPr>
      <w:hyperlink r:id="rId8" w:tgtFrame="_blank" w:history="1">
        <w:r w:rsidR="0058273C" w:rsidRPr="00482A2B">
          <w:rPr>
            <w:rFonts w:ascii="Arial" w:eastAsia="Times New Roman" w:hAnsi="Arial" w:cs="Arial"/>
            <w:color w:val="000000" w:themeColor="text1"/>
            <w:u w:val="single"/>
            <w:shd w:val="clear" w:color="auto" w:fill="FFFFFF"/>
            <w:lang w:eastAsia="en-GB"/>
          </w:rPr>
          <w:t>CHDPC.org.uk</w:t>
        </w:r>
      </w:hyperlink>
    </w:p>
    <w:p w14:paraId="5A1E209B" w14:textId="77777777" w:rsidR="00740C5D" w:rsidRPr="00482A2B" w:rsidRDefault="00740C5D" w:rsidP="00740C5D">
      <w:pPr>
        <w:rPr>
          <w:rFonts w:ascii="Times New Roman" w:eastAsia="Times New Roman" w:hAnsi="Times New Roman" w:cs="Times New Roman"/>
          <w:color w:val="000000" w:themeColor="text1"/>
          <w:lang w:eastAsia="en-GB"/>
        </w:rPr>
      </w:pPr>
    </w:p>
    <w:p w14:paraId="52F0AA8B" w14:textId="1A3B575A" w:rsidR="00740C5D" w:rsidRPr="00482A2B" w:rsidRDefault="00740C5D">
      <w:pPr>
        <w:rPr>
          <w:color w:val="000000" w:themeColor="text1"/>
        </w:rPr>
      </w:pPr>
    </w:p>
    <w:p w14:paraId="7192C852" w14:textId="271BED93" w:rsidR="00AD0894" w:rsidRPr="00482A2B" w:rsidRDefault="00AD0894">
      <w:pPr>
        <w:rPr>
          <w:color w:val="000000" w:themeColor="text1"/>
        </w:rPr>
      </w:pPr>
    </w:p>
    <w:p w14:paraId="7575D693" w14:textId="2DA3F29F" w:rsidR="00AD0894" w:rsidRPr="00482A2B" w:rsidRDefault="00AD0894">
      <w:pPr>
        <w:rPr>
          <w:rFonts w:ascii="Arial" w:hAnsi="Arial" w:cs="Arial"/>
          <w:color w:val="000000" w:themeColor="text1"/>
          <w:sz w:val="20"/>
          <w:szCs w:val="20"/>
        </w:rPr>
      </w:pPr>
      <w:r w:rsidRPr="00482A2B">
        <w:rPr>
          <w:rFonts w:ascii="Arial" w:hAnsi="Arial" w:cs="Arial"/>
          <w:color w:val="000000" w:themeColor="text1"/>
          <w:sz w:val="20"/>
          <w:szCs w:val="20"/>
        </w:rPr>
        <w:t>References:</w:t>
      </w:r>
    </w:p>
    <w:p w14:paraId="70D2AAC4" w14:textId="05EBBF65" w:rsidR="00AD0894" w:rsidRPr="00482A2B" w:rsidRDefault="00AD0894" w:rsidP="00AD0894">
      <w:pPr>
        <w:pStyle w:val="NormalWeb"/>
        <w:numPr>
          <w:ilvl w:val="0"/>
          <w:numId w:val="2"/>
        </w:numPr>
        <w:spacing w:before="0" w:beforeAutospacing="0" w:after="0" w:afterAutospacing="0"/>
        <w:rPr>
          <w:rFonts w:ascii="Arial" w:hAnsi="Arial" w:cs="Arial"/>
          <w:color w:val="000000" w:themeColor="text1"/>
          <w:sz w:val="20"/>
          <w:szCs w:val="20"/>
        </w:rPr>
      </w:pPr>
      <w:r w:rsidRPr="00482A2B">
        <w:rPr>
          <w:rFonts w:ascii="Arial" w:hAnsi="Arial" w:cs="Arial"/>
          <w:color w:val="000000" w:themeColor="text1"/>
          <w:sz w:val="20"/>
          <w:szCs w:val="20"/>
        </w:rPr>
        <w:lastRenderedPageBreak/>
        <w:t xml:space="preserve">Heritage and Carbon: How historic buildings can help tackle the climate crisis. C </w:t>
      </w:r>
      <w:proofErr w:type="spellStart"/>
      <w:r w:rsidRPr="00482A2B">
        <w:rPr>
          <w:rFonts w:ascii="Arial" w:hAnsi="Arial" w:cs="Arial"/>
          <w:color w:val="000000" w:themeColor="text1"/>
          <w:sz w:val="20"/>
          <w:szCs w:val="20"/>
        </w:rPr>
        <w:t>Zeidler</w:t>
      </w:r>
      <w:proofErr w:type="spellEnd"/>
      <w:r w:rsidRPr="00482A2B">
        <w:rPr>
          <w:rFonts w:ascii="Arial" w:hAnsi="Arial" w:cs="Arial"/>
          <w:color w:val="000000" w:themeColor="text1"/>
          <w:sz w:val="20"/>
          <w:szCs w:val="20"/>
        </w:rPr>
        <w:t>, M Hari, and M Bell for the Grosvenor Trust. 2021.</w:t>
      </w:r>
    </w:p>
    <w:p w14:paraId="32AD50C2" w14:textId="4A66AEA9" w:rsidR="00AD0894" w:rsidRPr="00482A2B" w:rsidRDefault="00D67662" w:rsidP="00AD0894">
      <w:pPr>
        <w:pStyle w:val="NormalWeb"/>
        <w:numPr>
          <w:ilvl w:val="0"/>
          <w:numId w:val="2"/>
        </w:numPr>
        <w:spacing w:before="0" w:beforeAutospacing="0" w:after="0" w:afterAutospacing="0" w:line="235" w:lineRule="atLeast"/>
        <w:rPr>
          <w:rFonts w:ascii="Arial" w:hAnsi="Arial" w:cs="Arial"/>
          <w:color w:val="000000" w:themeColor="text1"/>
          <w:sz w:val="20"/>
          <w:szCs w:val="20"/>
        </w:rPr>
      </w:pPr>
      <w:hyperlink r:id="rId9" w:tgtFrame="_blank" w:history="1">
        <w:r w:rsidR="00AD0894" w:rsidRPr="00482A2B">
          <w:rPr>
            <w:rStyle w:val="Hyperlink"/>
            <w:rFonts w:ascii="Arial" w:hAnsi="Arial" w:cs="Arial"/>
            <w:color w:val="000000" w:themeColor="text1"/>
            <w:sz w:val="20"/>
            <w:szCs w:val="20"/>
          </w:rPr>
          <w:t>https://www.dorsetcouncil.gov.uk/planning-buildings-land/planning/planning-constraints/listed-buildings/listed-buildings-in-west-dorset-and-weymouth-and-portland</w:t>
        </w:r>
      </w:hyperlink>
    </w:p>
    <w:p w14:paraId="3DFFF8CB" w14:textId="7296CCAC" w:rsidR="00AD0894" w:rsidRPr="00482A2B" w:rsidRDefault="00AD0894" w:rsidP="00AD0894">
      <w:pPr>
        <w:pStyle w:val="NormalWeb"/>
        <w:numPr>
          <w:ilvl w:val="0"/>
          <w:numId w:val="2"/>
        </w:numPr>
        <w:spacing w:before="0" w:beforeAutospacing="0" w:after="0" w:afterAutospacing="0" w:line="235" w:lineRule="atLeast"/>
        <w:rPr>
          <w:rFonts w:ascii="Arial" w:hAnsi="Arial" w:cs="Arial"/>
          <w:color w:val="000000" w:themeColor="text1"/>
          <w:sz w:val="20"/>
          <w:szCs w:val="20"/>
        </w:rPr>
      </w:pPr>
      <w:r w:rsidRPr="00482A2B">
        <w:rPr>
          <w:rFonts w:ascii="Arial" w:hAnsi="Arial" w:cs="Arial"/>
          <w:color w:val="000000" w:themeColor="text1"/>
          <w:sz w:val="20"/>
          <w:szCs w:val="20"/>
        </w:rPr>
        <w:t xml:space="preserve">Heritage and Carbon: How historic buildings can help tackle the climate crisis. C </w:t>
      </w:r>
      <w:proofErr w:type="spellStart"/>
      <w:r w:rsidRPr="00482A2B">
        <w:rPr>
          <w:rFonts w:ascii="Arial" w:hAnsi="Arial" w:cs="Arial"/>
          <w:color w:val="000000" w:themeColor="text1"/>
          <w:sz w:val="20"/>
          <w:szCs w:val="20"/>
        </w:rPr>
        <w:t>Zeidler</w:t>
      </w:r>
      <w:proofErr w:type="spellEnd"/>
      <w:r w:rsidRPr="00482A2B">
        <w:rPr>
          <w:rFonts w:ascii="Arial" w:hAnsi="Arial" w:cs="Arial"/>
          <w:color w:val="000000" w:themeColor="text1"/>
          <w:sz w:val="20"/>
          <w:szCs w:val="20"/>
        </w:rPr>
        <w:t>, M Hari, and M Bell for the Grosvenor Trust. 2021. </w:t>
      </w:r>
    </w:p>
    <w:p w14:paraId="059F89D1" w14:textId="65A15AF3" w:rsidR="00AD0894" w:rsidRPr="00482A2B" w:rsidRDefault="00AD0894">
      <w:pPr>
        <w:rPr>
          <w:color w:val="000000" w:themeColor="text1"/>
        </w:rPr>
      </w:pPr>
    </w:p>
    <w:p w14:paraId="7A2AF703" w14:textId="5D532D04" w:rsidR="00482A2B" w:rsidRPr="00482A2B" w:rsidRDefault="00482A2B">
      <w:pPr>
        <w:rPr>
          <w:color w:val="000000" w:themeColor="text1"/>
        </w:rPr>
      </w:pPr>
    </w:p>
    <w:p w14:paraId="5AF2E744" w14:textId="339EFC5D" w:rsidR="00482A2B" w:rsidRPr="00482A2B" w:rsidRDefault="00482A2B">
      <w:pPr>
        <w:rPr>
          <w:color w:val="000000" w:themeColor="text1"/>
        </w:rPr>
      </w:pPr>
    </w:p>
    <w:p w14:paraId="75443B65" w14:textId="55A79A0F" w:rsidR="00482A2B" w:rsidRPr="00482A2B" w:rsidRDefault="00482A2B">
      <w:pPr>
        <w:rPr>
          <w:color w:val="000000" w:themeColor="text1"/>
        </w:rPr>
      </w:pPr>
    </w:p>
    <w:p w14:paraId="19CE21C5" w14:textId="13F240C3" w:rsidR="00482A2B" w:rsidRPr="00482A2B" w:rsidRDefault="00482A2B">
      <w:pPr>
        <w:rPr>
          <w:color w:val="000000" w:themeColor="text1"/>
        </w:rPr>
      </w:pPr>
    </w:p>
    <w:tbl>
      <w:tblPr>
        <w:tblW w:w="0" w:type="dxa"/>
        <w:tblCellMar>
          <w:left w:w="0" w:type="dxa"/>
          <w:right w:w="0" w:type="dxa"/>
        </w:tblCellMar>
        <w:tblLook w:val="04A0" w:firstRow="1" w:lastRow="0" w:firstColumn="1" w:lastColumn="0" w:noHBand="0" w:noVBand="1"/>
      </w:tblPr>
      <w:tblGrid>
        <w:gridCol w:w="9111"/>
        <w:gridCol w:w="1336"/>
        <w:gridCol w:w="5"/>
        <w:gridCol w:w="14"/>
      </w:tblGrid>
      <w:tr w:rsidR="00482A2B" w:rsidRPr="00482A2B" w14:paraId="331300DD" w14:textId="77777777" w:rsidTr="00482A2B">
        <w:tc>
          <w:tcPr>
            <w:tcW w:w="11801" w:type="dxa"/>
            <w:noWrap/>
            <w:hideMark/>
          </w:tcPr>
          <w:tbl>
            <w:tblPr>
              <w:tblW w:w="11801" w:type="dxa"/>
              <w:tblCellMar>
                <w:left w:w="0" w:type="dxa"/>
                <w:right w:w="0" w:type="dxa"/>
              </w:tblCellMar>
              <w:tblLook w:val="04A0" w:firstRow="1" w:lastRow="0" w:firstColumn="1" w:lastColumn="0" w:noHBand="0" w:noVBand="1"/>
            </w:tblPr>
            <w:tblGrid>
              <w:gridCol w:w="11801"/>
            </w:tblGrid>
            <w:tr w:rsidR="00482A2B" w:rsidRPr="00482A2B" w14:paraId="69718D7B" w14:textId="77777777">
              <w:tc>
                <w:tcPr>
                  <w:tcW w:w="0" w:type="auto"/>
                  <w:vAlign w:val="center"/>
                  <w:hideMark/>
                </w:tcPr>
                <w:p w14:paraId="5794258E" w14:textId="77777777" w:rsidR="00482A2B" w:rsidRPr="00482A2B" w:rsidRDefault="00482A2B">
                  <w:pPr>
                    <w:pStyle w:val="Heading3"/>
                    <w:spacing w:line="300" w:lineRule="atLeast"/>
                    <w:rPr>
                      <w:rFonts w:ascii="Roboto" w:hAnsi="Roboto"/>
                      <w:color w:val="000000" w:themeColor="text1"/>
                      <w:spacing w:val="5"/>
                    </w:rPr>
                  </w:pPr>
                  <w:r w:rsidRPr="00482A2B">
                    <w:rPr>
                      <w:rStyle w:val="gd"/>
                      <w:rFonts w:ascii="Roboto" w:hAnsi="Roboto"/>
                      <w:color w:val="000000" w:themeColor="text1"/>
                      <w:spacing w:val="3"/>
                    </w:rPr>
                    <w:t>James Weir</w:t>
                  </w:r>
                  <w:r w:rsidRPr="00482A2B">
                    <w:rPr>
                      <w:rStyle w:val="apple-converted-space"/>
                      <w:rFonts w:ascii="Roboto" w:hAnsi="Roboto"/>
                      <w:color w:val="000000" w:themeColor="text1"/>
                      <w:spacing w:val="5"/>
                    </w:rPr>
                    <w:t> </w:t>
                  </w:r>
                  <w:r w:rsidRPr="00482A2B">
                    <w:rPr>
                      <w:rStyle w:val="go"/>
                      <w:rFonts w:ascii="Roboto" w:hAnsi="Roboto"/>
                      <w:color w:val="000000" w:themeColor="text1"/>
                      <w:spacing w:val="5"/>
                    </w:rPr>
                    <w:t>&lt;James.Weir@dorsetcouncil.gov.uk&gt;</w:t>
                  </w:r>
                </w:p>
              </w:tc>
            </w:tr>
          </w:tbl>
          <w:p w14:paraId="444D90CF" w14:textId="77777777" w:rsidR="00482A2B" w:rsidRPr="00482A2B" w:rsidRDefault="00482A2B">
            <w:pPr>
              <w:spacing w:line="300" w:lineRule="atLeast"/>
              <w:rPr>
                <w:rFonts w:ascii="Roboto" w:hAnsi="Roboto"/>
                <w:color w:val="000000" w:themeColor="text1"/>
                <w:spacing w:val="3"/>
              </w:rPr>
            </w:pPr>
          </w:p>
        </w:tc>
        <w:tc>
          <w:tcPr>
            <w:tcW w:w="0" w:type="auto"/>
            <w:noWrap/>
            <w:hideMark/>
          </w:tcPr>
          <w:p w14:paraId="6EB928F7" w14:textId="77777777" w:rsidR="00482A2B" w:rsidRPr="00482A2B" w:rsidRDefault="00482A2B" w:rsidP="00482A2B">
            <w:pPr>
              <w:jc w:val="right"/>
              <w:rPr>
                <w:rFonts w:ascii="Roboto" w:hAnsi="Roboto"/>
                <w:color w:val="000000" w:themeColor="text1"/>
                <w:spacing w:val="3"/>
              </w:rPr>
            </w:pPr>
            <w:r w:rsidRPr="00482A2B">
              <w:rPr>
                <w:rStyle w:val="g3"/>
                <w:rFonts w:ascii="Roboto" w:hAnsi="Roboto"/>
                <w:color w:val="000000" w:themeColor="text1"/>
                <w:spacing w:val="5"/>
              </w:rPr>
              <w:t>Fri, 8 Oct, 11:02</w:t>
            </w:r>
          </w:p>
        </w:tc>
        <w:tc>
          <w:tcPr>
            <w:tcW w:w="0" w:type="auto"/>
            <w:noWrap/>
            <w:hideMark/>
          </w:tcPr>
          <w:p w14:paraId="50658EC8" w14:textId="77777777" w:rsidR="00482A2B" w:rsidRPr="00482A2B" w:rsidRDefault="00482A2B">
            <w:pPr>
              <w:jc w:val="right"/>
              <w:rPr>
                <w:rFonts w:ascii="Roboto" w:hAnsi="Roboto"/>
                <w:color w:val="000000" w:themeColor="text1"/>
                <w:spacing w:val="3"/>
              </w:rPr>
            </w:pPr>
          </w:p>
        </w:tc>
        <w:tc>
          <w:tcPr>
            <w:tcW w:w="0" w:type="auto"/>
            <w:vMerge w:val="restart"/>
            <w:noWrap/>
            <w:hideMark/>
          </w:tcPr>
          <w:p w14:paraId="63235CA8" w14:textId="6E9E321D" w:rsidR="00482A2B" w:rsidRPr="00482A2B" w:rsidRDefault="00482A2B" w:rsidP="00482A2B">
            <w:pPr>
              <w:spacing w:line="270" w:lineRule="atLeast"/>
              <w:jc w:val="center"/>
              <w:rPr>
                <w:rFonts w:ascii="Roboto" w:hAnsi="Roboto"/>
                <w:color w:val="000000" w:themeColor="text1"/>
                <w:spacing w:val="3"/>
              </w:rPr>
            </w:pPr>
            <w:r w:rsidRPr="00482A2B">
              <w:rPr>
                <w:rFonts w:ascii="Roboto" w:hAnsi="Roboto"/>
                <w:color w:val="000000" w:themeColor="text1"/>
                <w:spacing w:val="3"/>
              </w:rPr>
              <w:fldChar w:fldCharType="begin"/>
            </w:r>
            <w:r w:rsidRPr="00482A2B">
              <w:rPr>
                <w:rFonts w:ascii="Roboto" w:hAnsi="Roboto"/>
                <w:color w:val="000000" w:themeColor="text1"/>
                <w:spacing w:val="3"/>
              </w:rPr>
              <w:instrText xml:space="preserve"> INCLUDEPICTURE "/var/folders/33/blfqd4qn72d7l5nfhpgb_kxr0000gn/T/com.microsoft.Word/WebArchiveCopyPasteTempFiles/cleardot.gif" \* MERGEFORMATINET </w:instrText>
            </w:r>
            <w:r w:rsidRPr="00482A2B">
              <w:rPr>
                <w:rFonts w:ascii="Roboto" w:hAnsi="Roboto"/>
                <w:color w:val="000000" w:themeColor="text1"/>
                <w:spacing w:val="3"/>
              </w:rPr>
              <w:fldChar w:fldCharType="separate"/>
            </w:r>
            <w:r w:rsidRPr="00482A2B">
              <w:rPr>
                <w:rFonts w:ascii="Roboto" w:hAnsi="Roboto"/>
                <w:noProof/>
                <w:color w:val="000000" w:themeColor="text1"/>
                <w:spacing w:val="3"/>
              </w:rPr>
              <w:drawing>
                <wp:inline distT="0" distB="0" distL="0" distR="0" wp14:anchorId="3800560C" wp14:editId="0D436C4B">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82A2B">
              <w:rPr>
                <w:rFonts w:ascii="Roboto" w:hAnsi="Roboto"/>
                <w:color w:val="000000" w:themeColor="text1"/>
                <w:spacing w:val="3"/>
              </w:rPr>
              <w:fldChar w:fldCharType="end"/>
            </w:r>
          </w:p>
          <w:p w14:paraId="5EA6763E" w14:textId="5EE89B27" w:rsidR="00482A2B" w:rsidRPr="00482A2B" w:rsidRDefault="00482A2B" w:rsidP="00482A2B">
            <w:pPr>
              <w:spacing w:line="270" w:lineRule="atLeast"/>
              <w:jc w:val="center"/>
              <w:rPr>
                <w:rFonts w:ascii="Roboto" w:hAnsi="Roboto"/>
                <w:color w:val="000000" w:themeColor="text1"/>
                <w:spacing w:val="3"/>
              </w:rPr>
            </w:pPr>
            <w:r w:rsidRPr="00482A2B">
              <w:rPr>
                <w:rFonts w:ascii="Roboto" w:hAnsi="Roboto"/>
                <w:color w:val="000000" w:themeColor="text1"/>
                <w:spacing w:val="3"/>
              </w:rPr>
              <w:fldChar w:fldCharType="begin"/>
            </w:r>
            <w:r w:rsidRPr="00482A2B">
              <w:rPr>
                <w:rFonts w:ascii="Roboto" w:hAnsi="Roboto"/>
                <w:color w:val="000000" w:themeColor="text1"/>
                <w:spacing w:val="3"/>
              </w:rPr>
              <w:instrText xml:space="preserve"> INCLUDEPICTURE "/var/folders/33/blfqd4qn72d7l5nfhpgb_kxr0000gn/T/com.microsoft.Word/WebArchiveCopyPasteTempFiles/cleardot.gif" \* MERGEFORMATINET </w:instrText>
            </w:r>
            <w:r w:rsidRPr="00482A2B">
              <w:rPr>
                <w:rFonts w:ascii="Roboto" w:hAnsi="Roboto"/>
                <w:color w:val="000000" w:themeColor="text1"/>
                <w:spacing w:val="3"/>
              </w:rPr>
              <w:fldChar w:fldCharType="separate"/>
            </w:r>
            <w:r w:rsidRPr="00482A2B">
              <w:rPr>
                <w:rFonts w:ascii="Roboto" w:hAnsi="Roboto"/>
                <w:noProof/>
                <w:color w:val="000000" w:themeColor="text1"/>
                <w:spacing w:val="3"/>
              </w:rPr>
              <w:drawing>
                <wp:inline distT="0" distB="0" distL="0" distR="0" wp14:anchorId="7FF1E29F" wp14:editId="0D6B0D44">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82A2B">
              <w:rPr>
                <w:rFonts w:ascii="Roboto" w:hAnsi="Roboto"/>
                <w:color w:val="000000" w:themeColor="text1"/>
                <w:spacing w:val="3"/>
              </w:rPr>
              <w:fldChar w:fldCharType="end"/>
            </w:r>
          </w:p>
        </w:tc>
      </w:tr>
      <w:tr w:rsidR="00482A2B" w:rsidRPr="00482A2B" w14:paraId="44DE8A55" w14:textId="77777777" w:rsidTr="00482A2B">
        <w:tc>
          <w:tcPr>
            <w:tcW w:w="0" w:type="auto"/>
            <w:gridSpan w:val="3"/>
            <w:vAlign w:val="center"/>
            <w:hideMark/>
          </w:tcPr>
          <w:tbl>
            <w:tblPr>
              <w:tblW w:w="14910" w:type="dxa"/>
              <w:tblCellMar>
                <w:left w:w="0" w:type="dxa"/>
                <w:right w:w="0" w:type="dxa"/>
              </w:tblCellMar>
              <w:tblLook w:val="04A0" w:firstRow="1" w:lastRow="0" w:firstColumn="1" w:lastColumn="0" w:noHBand="0" w:noVBand="1"/>
            </w:tblPr>
            <w:tblGrid>
              <w:gridCol w:w="14910"/>
            </w:tblGrid>
            <w:tr w:rsidR="00482A2B" w:rsidRPr="00482A2B" w14:paraId="3C15AB70" w14:textId="77777777">
              <w:tc>
                <w:tcPr>
                  <w:tcW w:w="0" w:type="auto"/>
                  <w:noWrap/>
                  <w:vAlign w:val="center"/>
                  <w:hideMark/>
                </w:tcPr>
                <w:p w14:paraId="7B14FE0A" w14:textId="77777777" w:rsidR="00482A2B" w:rsidRPr="00482A2B" w:rsidRDefault="00482A2B" w:rsidP="00482A2B">
                  <w:pPr>
                    <w:spacing w:line="300" w:lineRule="atLeast"/>
                    <w:rPr>
                      <w:rFonts w:ascii="Roboto" w:hAnsi="Roboto"/>
                      <w:color w:val="000000" w:themeColor="text1"/>
                    </w:rPr>
                  </w:pPr>
                  <w:r w:rsidRPr="00482A2B">
                    <w:rPr>
                      <w:rStyle w:val="hb"/>
                      <w:rFonts w:ascii="Roboto" w:hAnsi="Roboto"/>
                      <w:color w:val="000000" w:themeColor="text1"/>
                      <w:spacing w:val="5"/>
                    </w:rPr>
                    <w:t>to</w:t>
                  </w:r>
                  <w:r w:rsidRPr="00482A2B">
                    <w:rPr>
                      <w:rStyle w:val="apple-converted-space"/>
                      <w:rFonts w:ascii="Roboto" w:hAnsi="Roboto"/>
                      <w:color w:val="000000" w:themeColor="text1"/>
                      <w:spacing w:val="5"/>
                    </w:rPr>
                    <w:t> </w:t>
                  </w:r>
                  <w:r w:rsidRPr="00482A2B">
                    <w:rPr>
                      <w:rStyle w:val="g2"/>
                      <w:rFonts w:ascii="Roboto" w:hAnsi="Roboto"/>
                      <w:color w:val="000000" w:themeColor="text1"/>
                      <w:spacing w:val="5"/>
                    </w:rPr>
                    <w:t>me</w:t>
                  </w:r>
                  <w:r w:rsidRPr="00482A2B">
                    <w:rPr>
                      <w:rStyle w:val="hb"/>
                      <w:rFonts w:ascii="Roboto" w:hAnsi="Roboto"/>
                      <w:color w:val="000000" w:themeColor="text1"/>
                      <w:spacing w:val="5"/>
                    </w:rPr>
                    <w:t>,</w:t>
                  </w:r>
                  <w:r w:rsidRPr="00482A2B">
                    <w:rPr>
                      <w:rStyle w:val="apple-converted-space"/>
                      <w:rFonts w:ascii="Roboto" w:hAnsi="Roboto"/>
                      <w:color w:val="000000" w:themeColor="text1"/>
                      <w:spacing w:val="5"/>
                    </w:rPr>
                    <w:t> </w:t>
                  </w:r>
                  <w:r w:rsidRPr="00482A2B">
                    <w:rPr>
                      <w:rStyle w:val="g2"/>
                      <w:rFonts w:ascii="Roboto" w:hAnsi="Roboto"/>
                      <w:color w:val="000000" w:themeColor="text1"/>
                      <w:spacing w:val="5"/>
                    </w:rPr>
                    <w:t>Alison</w:t>
                  </w:r>
                </w:p>
                <w:p w14:paraId="6F62CB14" w14:textId="56A60F9E" w:rsidR="00482A2B" w:rsidRPr="00482A2B" w:rsidRDefault="00482A2B" w:rsidP="00482A2B">
                  <w:pPr>
                    <w:spacing w:line="300" w:lineRule="atLeast"/>
                    <w:textAlignment w:val="top"/>
                    <w:rPr>
                      <w:rFonts w:ascii="Roboto" w:hAnsi="Roboto"/>
                      <w:color w:val="000000" w:themeColor="text1"/>
                    </w:rPr>
                  </w:pPr>
                  <w:r w:rsidRPr="00482A2B">
                    <w:rPr>
                      <w:rFonts w:ascii="Roboto" w:hAnsi="Roboto"/>
                      <w:color w:val="000000" w:themeColor="text1"/>
                    </w:rPr>
                    <w:fldChar w:fldCharType="begin"/>
                  </w:r>
                  <w:r w:rsidRPr="00482A2B">
                    <w:rPr>
                      <w:rFonts w:ascii="Roboto" w:hAnsi="Roboto"/>
                      <w:color w:val="000000" w:themeColor="text1"/>
                    </w:rPr>
                    <w:instrText xml:space="preserve"> INCLUDEPICTURE "/var/folders/33/blfqd4qn72d7l5nfhpgb_kxr0000gn/T/com.microsoft.Word/WebArchiveCopyPasteTempFiles/cleardot.gif" \* MERGEFORMATINET </w:instrText>
                  </w:r>
                  <w:r w:rsidRPr="00482A2B">
                    <w:rPr>
                      <w:rFonts w:ascii="Roboto" w:hAnsi="Roboto"/>
                      <w:color w:val="000000" w:themeColor="text1"/>
                    </w:rPr>
                    <w:fldChar w:fldCharType="separate"/>
                  </w:r>
                  <w:r w:rsidRPr="00482A2B">
                    <w:rPr>
                      <w:rFonts w:ascii="Roboto" w:hAnsi="Roboto"/>
                      <w:noProof/>
                      <w:color w:val="000000" w:themeColor="text1"/>
                    </w:rPr>
                    <w:drawing>
                      <wp:inline distT="0" distB="0" distL="0" distR="0" wp14:anchorId="7D8FECE9" wp14:editId="3AA7E91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82A2B">
                    <w:rPr>
                      <w:rFonts w:ascii="Roboto" w:hAnsi="Roboto"/>
                      <w:color w:val="000000" w:themeColor="text1"/>
                    </w:rPr>
                    <w:fldChar w:fldCharType="end"/>
                  </w:r>
                </w:p>
              </w:tc>
            </w:tr>
          </w:tbl>
          <w:p w14:paraId="265EB431" w14:textId="77777777" w:rsidR="00482A2B" w:rsidRPr="00482A2B" w:rsidRDefault="00482A2B">
            <w:pPr>
              <w:rPr>
                <w:rFonts w:ascii="Roboto" w:hAnsi="Roboto"/>
                <w:color w:val="000000" w:themeColor="text1"/>
                <w:spacing w:val="3"/>
              </w:rPr>
            </w:pPr>
          </w:p>
        </w:tc>
        <w:tc>
          <w:tcPr>
            <w:tcW w:w="0" w:type="auto"/>
            <w:vMerge/>
            <w:vAlign w:val="center"/>
            <w:hideMark/>
          </w:tcPr>
          <w:p w14:paraId="1A3380BD" w14:textId="77777777" w:rsidR="00482A2B" w:rsidRPr="00482A2B" w:rsidRDefault="00482A2B">
            <w:pPr>
              <w:rPr>
                <w:rFonts w:ascii="Roboto" w:hAnsi="Roboto"/>
                <w:color w:val="000000" w:themeColor="text1"/>
                <w:spacing w:val="3"/>
              </w:rPr>
            </w:pPr>
          </w:p>
        </w:tc>
      </w:tr>
    </w:tbl>
    <w:p w14:paraId="286DB725"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Dear Miss Safadi,</w:t>
      </w:r>
    </w:p>
    <w:p w14:paraId="1417DF3C"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72DBBDA3"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xml:space="preserve">Thank you for your recent letter to Alison </w:t>
      </w:r>
      <w:proofErr w:type="spellStart"/>
      <w:r w:rsidRPr="00482A2B">
        <w:rPr>
          <w:rFonts w:ascii="Arial" w:hAnsi="Arial" w:cs="Arial"/>
          <w:color w:val="000000" w:themeColor="text1"/>
          <w:sz w:val="22"/>
          <w:szCs w:val="22"/>
        </w:rPr>
        <w:t>Turnock</w:t>
      </w:r>
      <w:proofErr w:type="spellEnd"/>
      <w:r w:rsidRPr="00482A2B">
        <w:rPr>
          <w:rFonts w:ascii="Arial" w:hAnsi="Arial" w:cs="Arial"/>
          <w:color w:val="000000" w:themeColor="text1"/>
          <w:sz w:val="22"/>
          <w:szCs w:val="22"/>
        </w:rPr>
        <w:t xml:space="preserve"> in which you discuss the considerations of ‘public benefits’ where less than substantial harm to designated heritage assets arises from proposals intended to address energy efficiency or renewable energy generation. Dorset Council certainly takes these concerns seriously, as is reflected by our recent adoption of the Climate and Ecological Emergency Strategy and I have been asked to reply on behalf of the Conservation Team.</w:t>
      </w:r>
    </w:p>
    <w:p w14:paraId="730702EF"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6F087A3D"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I thought it might be useful to outline the context into which historic buildings fit. T</w:t>
      </w:r>
      <w:r w:rsidRPr="00482A2B">
        <w:rPr>
          <w:rFonts w:ascii="Arial" w:hAnsi="Arial" w:cs="Arial"/>
          <w:color w:val="000000" w:themeColor="text1"/>
          <w:sz w:val="22"/>
          <w:szCs w:val="22"/>
          <w:shd w:val="clear" w:color="auto" w:fill="FFFFFF"/>
        </w:rPr>
        <w:t>here are approximately 25,000,000 buildings in England and Wales (domestic and non-domestic). Of these, about 500,000 (2%) are listed. Given this substantial minority, there has been no reason for central government or others to conclude that buildings of special architectural and historic interest should cease to be treated as such, and so there has been no amendment to the Act (see below) nor to national planning policy to suggest otherwise, even in the face of climate change.</w:t>
      </w:r>
    </w:p>
    <w:p w14:paraId="33467A43"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31CD18CF"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We have a statutory duty under the Planning (Listed Buildings and Conservation Areas) Act 1990 (s.16, 66) to have “</w:t>
      </w:r>
      <w:r w:rsidRPr="00482A2B">
        <w:rPr>
          <w:rFonts w:ascii="Arial" w:hAnsi="Arial" w:cs="Arial"/>
          <w:color w:val="000000" w:themeColor="text1"/>
          <w:sz w:val="22"/>
          <w:szCs w:val="22"/>
          <w:shd w:val="clear" w:color="auto" w:fill="FFFFFF"/>
        </w:rPr>
        <w:t>special regard to the desirability of preserving the building or its setting or any features of special architectural or historic interest which it possesses”. An equal duty exists for Conservation Areas (s. 72). This duty is carried downwards into the requirements of the National Planning Policy Framework and Local Plan policy, which mutually require that impacts of proposals on the significance of listed buildings (and other designated heritage assets, such as Conservation Areas) be objectively assessed.</w:t>
      </w:r>
    </w:p>
    <w:p w14:paraId="243D8715"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6773E7D9"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Where this results in harm, there are various tests which have to be met in order for the harm to be permitted. The most common is that there must be public benefits which are sufficiently</w:t>
      </w:r>
      <w:r w:rsidRPr="00482A2B">
        <w:rPr>
          <w:rStyle w:val="apple-converted-space"/>
          <w:rFonts w:ascii="Arial" w:hAnsi="Arial" w:cs="Arial"/>
          <w:color w:val="000000" w:themeColor="text1"/>
          <w:sz w:val="22"/>
          <w:szCs w:val="22"/>
          <w:shd w:val="clear" w:color="auto" w:fill="FFFFFF"/>
        </w:rPr>
        <w:t> </w:t>
      </w:r>
      <w:r w:rsidRPr="00482A2B">
        <w:rPr>
          <w:rFonts w:ascii="Arial" w:hAnsi="Arial" w:cs="Arial"/>
          <w:color w:val="000000" w:themeColor="text1"/>
          <w:sz w:val="22"/>
          <w:szCs w:val="22"/>
          <w:u w:val="single"/>
          <w:shd w:val="clear" w:color="auto" w:fill="FFFFFF"/>
        </w:rPr>
        <w:t>substantial</w:t>
      </w:r>
      <w:r w:rsidRPr="00482A2B">
        <w:rPr>
          <w:rStyle w:val="apple-converted-space"/>
          <w:rFonts w:ascii="Arial" w:hAnsi="Arial" w:cs="Arial"/>
          <w:color w:val="000000" w:themeColor="text1"/>
          <w:sz w:val="22"/>
          <w:szCs w:val="22"/>
          <w:shd w:val="clear" w:color="auto" w:fill="FFFFFF"/>
        </w:rPr>
        <w:t> </w:t>
      </w:r>
      <w:r w:rsidRPr="00482A2B">
        <w:rPr>
          <w:rFonts w:ascii="Arial" w:hAnsi="Arial" w:cs="Arial"/>
          <w:color w:val="000000" w:themeColor="text1"/>
          <w:sz w:val="22"/>
          <w:szCs w:val="22"/>
          <w:shd w:val="clear" w:color="auto" w:fill="FFFFFF"/>
        </w:rPr>
        <w:t>to outweigh the harm caused, taking into account that ‘special regard’ (</w:t>
      </w:r>
      <w:proofErr w:type="gramStart"/>
      <w:r w:rsidRPr="00482A2B">
        <w:rPr>
          <w:rFonts w:ascii="Arial" w:hAnsi="Arial" w:cs="Arial"/>
          <w:color w:val="000000" w:themeColor="text1"/>
          <w:sz w:val="22"/>
          <w:szCs w:val="22"/>
          <w:shd w:val="clear" w:color="auto" w:fill="FFFFFF"/>
        </w:rPr>
        <w:t>i.e.</w:t>
      </w:r>
      <w:proofErr w:type="gramEnd"/>
      <w:r w:rsidRPr="00482A2B">
        <w:rPr>
          <w:rFonts w:ascii="Arial" w:hAnsi="Arial" w:cs="Arial"/>
          <w:color w:val="000000" w:themeColor="text1"/>
          <w:sz w:val="22"/>
          <w:szCs w:val="22"/>
          <w:shd w:val="clear" w:color="auto" w:fill="FFFFFF"/>
        </w:rPr>
        <w:t xml:space="preserve"> the ‘great weight’ in planning policy) to be given to protecting what is special about these buildings. Where harm occurs through, say, the installation of solar panels, the issue therefore tends to be that adding solar panels to one building rarely qualifies as being a public benefit of sufficient substance, though of course it is generally beneficial to wider national and global aims. However, this does not mean that such changes are prohibited full-stop, but rather that they must be assessed in an objective way according to the proprietary elements which make a building or area ‘special’ so that change is managed in a measured and appropriate way.</w:t>
      </w:r>
    </w:p>
    <w:p w14:paraId="64926B03"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6020439B"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Applying energy efficient improvements to historic buildings is an incredibly complex and technical issue, the full extent of which has only in recent years begun to be tackled and understood. Some issues can be briefly summarised:</w:t>
      </w:r>
    </w:p>
    <w:p w14:paraId="50CE7244"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1B027631" w14:textId="77777777" w:rsidR="00482A2B" w:rsidRPr="00482A2B" w:rsidRDefault="00482A2B" w:rsidP="00482A2B">
      <w:pPr>
        <w:pStyle w:val="m3565717295757149464xmsonormal"/>
        <w:numPr>
          <w:ilvl w:val="0"/>
          <w:numId w:val="3"/>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traditionally constructed buildings (</w:t>
      </w:r>
      <w:proofErr w:type="gramStart"/>
      <w:r w:rsidRPr="00482A2B">
        <w:rPr>
          <w:rFonts w:ascii="Arial" w:hAnsi="Arial" w:cs="Arial"/>
          <w:color w:val="000000" w:themeColor="text1"/>
          <w:sz w:val="22"/>
          <w:szCs w:val="22"/>
          <w:shd w:val="clear" w:color="auto" w:fill="FFFFFF"/>
        </w:rPr>
        <w:t>e.g.</w:t>
      </w:r>
      <w:proofErr w:type="gramEnd"/>
      <w:r w:rsidRPr="00482A2B">
        <w:rPr>
          <w:rFonts w:ascii="Arial" w:hAnsi="Arial" w:cs="Arial"/>
          <w:color w:val="000000" w:themeColor="text1"/>
          <w:sz w:val="22"/>
          <w:szCs w:val="22"/>
          <w:shd w:val="clear" w:color="auto" w:fill="FFFFFF"/>
        </w:rPr>
        <w:t xml:space="preserve"> those with solid walls and breathable surfaces) historically operated in a far more sustainable equilibrium with the outside atmosphere than modern building construction, which requires a significant amount of energy to create the necessary spaces and equipment for an internal environment to be sealed and encapsulated from the outside;</w:t>
      </w:r>
    </w:p>
    <w:p w14:paraId="487D0753" w14:textId="77777777" w:rsidR="00482A2B" w:rsidRPr="00482A2B" w:rsidRDefault="00482A2B" w:rsidP="00482A2B">
      <w:pPr>
        <w:pStyle w:val="m3565717295757149464xmsonormal"/>
        <w:spacing w:before="0" w:beforeAutospacing="0" w:after="0" w:afterAutospacing="0"/>
        <w:ind w:left="72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7F8EC69A" w14:textId="77777777" w:rsidR="00482A2B" w:rsidRPr="00482A2B" w:rsidRDefault="00482A2B" w:rsidP="00482A2B">
      <w:pPr>
        <w:pStyle w:val="m3565717295757149464xmsonormal"/>
        <w:numPr>
          <w:ilvl w:val="0"/>
          <w:numId w:val="4"/>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in my experience, most energy-related issues arising with traditionally constructed buildings are the result of:</w:t>
      </w:r>
    </w:p>
    <w:p w14:paraId="2365FEC7" w14:textId="77777777" w:rsidR="00482A2B" w:rsidRPr="00482A2B" w:rsidRDefault="00482A2B" w:rsidP="00482A2B">
      <w:pPr>
        <w:pStyle w:val="m3565717295757149464msolistparagraph"/>
        <w:spacing w:before="0" w:beforeAutospacing="0" w:after="0" w:afterAutospacing="0"/>
        <w:ind w:left="72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1AEBE373" w14:textId="77777777" w:rsidR="00482A2B" w:rsidRPr="00482A2B" w:rsidRDefault="00482A2B" w:rsidP="00482A2B">
      <w:pPr>
        <w:pStyle w:val="m3565717295757149464xmsonormal"/>
        <w:numPr>
          <w:ilvl w:val="1"/>
          <w:numId w:val="5"/>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lastRenderedPageBreak/>
        <w:t xml:space="preserve">poor changes which have disturbed this equilibrium, </w:t>
      </w:r>
      <w:proofErr w:type="gramStart"/>
      <w:r w:rsidRPr="00482A2B">
        <w:rPr>
          <w:rFonts w:ascii="Arial" w:hAnsi="Arial" w:cs="Arial"/>
          <w:color w:val="000000" w:themeColor="text1"/>
          <w:sz w:val="22"/>
          <w:szCs w:val="22"/>
          <w:shd w:val="clear" w:color="auto" w:fill="FFFFFF"/>
        </w:rPr>
        <w:t>e.g.</w:t>
      </w:r>
      <w:proofErr w:type="gramEnd"/>
      <w:r w:rsidRPr="00482A2B">
        <w:rPr>
          <w:rFonts w:ascii="Arial" w:hAnsi="Arial" w:cs="Arial"/>
          <w:color w:val="000000" w:themeColor="text1"/>
          <w:sz w:val="22"/>
          <w:szCs w:val="22"/>
          <w:shd w:val="clear" w:color="auto" w:fill="FFFFFF"/>
        </w:rPr>
        <w:t xml:space="preserve"> sealing internal environment with double-glazing or applying impervious and impermeable renders, which result in building defects (e.g. condensation and damp) which then result in greater energy expenditure to compensate or, worse, attempt to rectify with inappropriate interventions; or</w:t>
      </w:r>
    </w:p>
    <w:p w14:paraId="66816D5F" w14:textId="77777777" w:rsidR="00482A2B" w:rsidRPr="00482A2B" w:rsidRDefault="00482A2B" w:rsidP="00482A2B">
      <w:pPr>
        <w:pStyle w:val="m3565717295757149464xmsonormal"/>
        <w:spacing w:before="0" w:beforeAutospacing="0" w:after="0" w:afterAutospacing="0"/>
        <w:ind w:left="144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0E4DB101" w14:textId="77777777" w:rsidR="00482A2B" w:rsidRPr="00482A2B" w:rsidRDefault="00482A2B" w:rsidP="00482A2B">
      <w:pPr>
        <w:pStyle w:val="m3565717295757149464xmsonormal"/>
        <w:numPr>
          <w:ilvl w:val="1"/>
          <w:numId w:val="6"/>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lack of regular maintenance, which results in, for example, timber windows warping and allowing draughts or gutters leaking and creating damp issues;</w:t>
      </w:r>
    </w:p>
    <w:p w14:paraId="558C1E85" w14:textId="77777777" w:rsidR="00482A2B" w:rsidRPr="00482A2B" w:rsidRDefault="00482A2B" w:rsidP="00482A2B">
      <w:pPr>
        <w:pStyle w:val="m3565717295757149464msolistparagraph"/>
        <w:spacing w:before="0" w:beforeAutospacing="0" w:after="0" w:afterAutospacing="0"/>
        <w:ind w:left="72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7B7BC621" w14:textId="77777777" w:rsidR="00482A2B" w:rsidRPr="00482A2B" w:rsidRDefault="00482A2B" w:rsidP="00482A2B">
      <w:pPr>
        <w:pStyle w:val="m3565717295757149464xmsonormal"/>
        <w:numPr>
          <w:ilvl w:val="0"/>
          <w:numId w:val="7"/>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recent research by Historic England has identified that traditionally constructed buildings (</w:t>
      </w:r>
      <w:r w:rsidRPr="00482A2B">
        <w:rPr>
          <w:rFonts w:ascii="Arial" w:hAnsi="Arial" w:cs="Arial"/>
          <w:i/>
          <w:iCs/>
          <w:color w:val="000000" w:themeColor="text1"/>
          <w:sz w:val="22"/>
          <w:szCs w:val="22"/>
          <w:shd w:val="clear" w:color="auto" w:fill="FFFFFF"/>
        </w:rPr>
        <w:t>c</w:t>
      </w:r>
      <w:r w:rsidRPr="00482A2B">
        <w:rPr>
          <w:rFonts w:ascii="Arial" w:hAnsi="Arial" w:cs="Arial"/>
          <w:color w:val="000000" w:themeColor="text1"/>
          <w:sz w:val="22"/>
          <w:szCs w:val="22"/>
          <w:shd w:val="clear" w:color="auto" w:fill="FFFFFF"/>
        </w:rPr>
        <w:t>. 20% of the entire building stock) are significant repositories of ‘embodied carbon’ which is only now beginning to be understood and is therefore rarely factored into generalised considerations of energy usage;</w:t>
      </w:r>
    </w:p>
    <w:p w14:paraId="566CDCD1" w14:textId="77777777" w:rsidR="00482A2B" w:rsidRPr="00482A2B" w:rsidRDefault="00482A2B" w:rsidP="00482A2B">
      <w:pPr>
        <w:pStyle w:val="m3565717295757149464msolistparagraph"/>
        <w:spacing w:before="0" w:beforeAutospacing="0" w:after="0" w:afterAutospacing="0"/>
        <w:ind w:left="72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29602F72" w14:textId="77777777" w:rsidR="00482A2B" w:rsidRPr="00482A2B" w:rsidRDefault="00482A2B" w:rsidP="00482A2B">
      <w:pPr>
        <w:pStyle w:val="m3565717295757149464xmsonormal"/>
        <w:numPr>
          <w:ilvl w:val="0"/>
          <w:numId w:val="8"/>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recent research by HE and SPAB has identified that the thermal performance of traditionally constructed buildings is generally underestimated by the current standardised technology used to assess it, which is calibrated for modern construction materials and methods.</w:t>
      </w:r>
    </w:p>
    <w:p w14:paraId="6A08E301"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71F99F36"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xml:space="preserve">With these issues in mind, it is becoming increasingly clear that the best way to improve energy efficiency in traditional buildings revolves around understanding these issues, </w:t>
      </w:r>
      <w:proofErr w:type="gramStart"/>
      <w:r w:rsidRPr="00482A2B">
        <w:rPr>
          <w:rFonts w:ascii="Arial" w:hAnsi="Arial" w:cs="Arial"/>
          <w:color w:val="000000" w:themeColor="text1"/>
          <w:sz w:val="22"/>
          <w:szCs w:val="22"/>
          <w:shd w:val="clear" w:color="auto" w:fill="FFFFFF"/>
        </w:rPr>
        <w:t>i.e.</w:t>
      </w:r>
      <w:proofErr w:type="gramEnd"/>
      <w:r w:rsidRPr="00482A2B">
        <w:rPr>
          <w:rFonts w:ascii="Arial" w:hAnsi="Arial" w:cs="Arial"/>
          <w:color w:val="000000" w:themeColor="text1"/>
          <w:sz w:val="22"/>
          <w:szCs w:val="22"/>
          <w:shd w:val="clear" w:color="auto" w:fill="FFFFFF"/>
        </w:rPr>
        <w:t xml:space="preserve"> by taking what Historic England refer to as a ‘whole building’ approach, and to ensure that energy efficiency measures are in-keeping with the way the building has been constructed and enable it to be conserved for future generations.</w:t>
      </w:r>
    </w:p>
    <w:p w14:paraId="105DD281"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7A616A50"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There is a wealth of freely available guidance on these matters, some of which I have provided below and can be downloaded from the relevant websites. If you wish me to direct you to the Historic England or SPAB research projects, then please do let me know and I can provide the relevant links.</w:t>
      </w:r>
    </w:p>
    <w:p w14:paraId="06387BE6"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shd w:val="clear" w:color="auto" w:fill="FFFFFF"/>
        </w:rPr>
        <w:t> </w:t>
      </w:r>
    </w:p>
    <w:p w14:paraId="3FF5CB58" w14:textId="77777777" w:rsidR="00482A2B" w:rsidRPr="00482A2B" w:rsidRDefault="00482A2B" w:rsidP="00482A2B">
      <w:pPr>
        <w:pStyle w:val="m3565717295757149464xmsonormal"/>
        <w:numPr>
          <w:ilvl w:val="0"/>
          <w:numId w:val="9"/>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Historic England, Energy Efficiency and Traditional Homes (2020)</w:t>
      </w:r>
    </w:p>
    <w:p w14:paraId="5386CFED" w14:textId="77777777" w:rsidR="00482A2B" w:rsidRPr="00482A2B" w:rsidRDefault="00482A2B" w:rsidP="00482A2B">
      <w:pPr>
        <w:pStyle w:val="m3565717295757149464xmsonormal"/>
        <w:numPr>
          <w:ilvl w:val="0"/>
          <w:numId w:val="9"/>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xml:space="preserve">Historic England, Energy Efficiency and Historic Buildings: How </w:t>
      </w:r>
      <w:proofErr w:type="gramStart"/>
      <w:r w:rsidRPr="00482A2B">
        <w:rPr>
          <w:rFonts w:ascii="Arial" w:hAnsi="Arial" w:cs="Arial"/>
          <w:color w:val="000000" w:themeColor="text1"/>
          <w:sz w:val="22"/>
          <w:szCs w:val="22"/>
        </w:rPr>
        <w:t>To</w:t>
      </w:r>
      <w:proofErr w:type="gramEnd"/>
      <w:r w:rsidRPr="00482A2B">
        <w:rPr>
          <w:rFonts w:ascii="Arial" w:hAnsi="Arial" w:cs="Arial"/>
          <w:color w:val="000000" w:themeColor="text1"/>
          <w:sz w:val="22"/>
          <w:szCs w:val="22"/>
        </w:rPr>
        <w:t xml:space="preserve"> Improve Energy Efficiency (2018)</w:t>
      </w:r>
    </w:p>
    <w:p w14:paraId="75E39295" w14:textId="77777777" w:rsidR="00482A2B" w:rsidRPr="00482A2B" w:rsidRDefault="00482A2B" w:rsidP="00482A2B">
      <w:pPr>
        <w:pStyle w:val="m3565717295757149464xmsonormal"/>
        <w:numPr>
          <w:ilvl w:val="0"/>
          <w:numId w:val="9"/>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Sustainable Traditional Buildings Alliance (STBA), Planning Responsible Retrofit of Traditional Buildings (2015)</w:t>
      </w:r>
    </w:p>
    <w:p w14:paraId="367B5604" w14:textId="77777777" w:rsidR="00482A2B" w:rsidRPr="00482A2B" w:rsidRDefault="00482A2B" w:rsidP="00482A2B">
      <w:pPr>
        <w:pStyle w:val="m3565717295757149464xmsonormal"/>
        <w:numPr>
          <w:ilvl w:val="0"/>
          <w:numId w:val="9"/>
        </w:numPr>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Society for the Protection of Ancient Buildings (SPAB), Briefing: Energy Efficiency (2014)</w:t>
      </w:r>
    </w:p>
    <w:p w14:paraId="349FA2E8"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6B3974BF"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xml:space="preserve">I do hope that the above satisfactorily answers your queries, but please do not hesitate to contact me, if you need any further </w:t>
      </w:r>
      <w:proofErr w:type="gramStart"/>
      <w:r w:rsidRPr="00482A2B">
        <w:rPr>
          <w:rFonts w:ascii="Arial" w:hAnsi="Arial" w:cs="Arial"/>
          <w:color w:val="000000" w:themeColor="text1"/>
          <w:sz w:val="22"/>
          <w:szCs w:val="22"/>
        </w:rPr>
        <w:t>information,.</w:t>
      </w:r>
      <w:proofErr w:type="gramEnd"/>
    </w:p>
    <w:p w14:paraId="1640B4C2"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4B632335"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Kind regards,</w:t>
      </w:r>
    </w:p>
    <w:p w14:paraId="354A92F4"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 </w:t>
      </w:r>
    </w:p>
    <w:p w14:paraId="08F4674C" w14:textId="77777777" w:rsidR="00482A2B" w:rsidRPr="00482A2B" w:rsidRDefault="00482A2B" w:rsidP="00482A2B">
      <w:pPr>
        <w:pStyle w:val="m3565717295757149464xmsonormal"/>
        <w:spacing w:before="0" w:beforeAutospacing="0" w:after="0" w:afterAutospacing="0"/>
        <w:rPr>
          <w:rFonts w:ascii="Calibri" w:hAnsi="Calibri" w:cs="Calibri"/>
          <w:color w:val="000000" w:themeColor="text1"/>
          <w:sz w:val="22"/>
          <w:szCs w:val="22"/>
        </w:rPr>
      </w:pPr>
      <w:r w:rsidRPr="00482A2B">
        <w:rPr>
          <w:rFonts w:ascii="Arial" w:hAnsi="Arial" w:cs="Arial"/>
          <w:color w:val="000000" w:themeColor="text1"/>
          <w:sz w:val="22"/>
          <w:szCs w:val="22"/>
        </w:rPr>
        <w:t>James</w:t>
      </w:r>
    </w:p>
    <w:p w14:paraId="232B7B1E" w14:textId="77777777" w:rsidR="00482A2B" w:rsidRPr="00482A2B" w:rsidRDefault="00482A2B" w:rsidP="00482A2B">
      <w:pPr>
        <w:rPr>
          <w:rFonts w:ascii="Arial" w:hAnsi="Arial" w:cs="Arial"/>
          <w:color w:val="000000" w:themeColor="text1"/>
        </w:rPr>
      </w:pPr>
      <w:r w:rsidRPr="00482A2B">
        <w:rPr>
          <w:rFonts w:ascii="Arial" w:hAnsi="Arial" w:cs="Arial"/>
          <w:color w:val="000000" w:themeColor="text1"/>
        </w:rPr>
        <w:t> </w:t>
      </w:r>
    </w:p>
    <w:p w14:paraId="561F03B1" w14:textId="77777777" w:rsidR="00482A2B" w:rsidRPr="00482A2B" w:rsidRDefault="00482A2B" w:rsidP="00482A2B">
      <w:pPr>
        <w:rPr>
          <w:rFonts w:ascii="Arial" w:hAnsi="Arial" w:cs="Arial"/>
          <w:color w:val="000000" w:themeColor="text1"/>
        </w:rPr>
      </w:pPr>
      <w:r w:rsidRPr="00482A2B">
        <w:rPr>
          <w:rFonts w:ascii="Arial" w:hAnsi="Arial" w:cs="Arial"/>
          <w:color w:val="000000" w:themeColor="text1"/>
        </w:rPr>
        <w:t> </w:t>
      </w:r>
    </w:p>
    <w:tbl>
      <w:tblPr>
        <w:tblW w:w="0" w:type="auto"/>
        <w:tblCellSpacing w:w="30" w:type="dxa"/>
        <w:shd w:val="clear" w:color="auto" w:fill="FFFFFF"/>
        <w:tblCellMar>
          <w:left w:w="0" w:type="dxa"/>
          <w:right w:w="0" w:type="dxa"/>
        </w:tblCellMar>
        <w:tblLook w:val="04A0" w:firstRow="1" w:lastRow="0" w:firstColumn="1" w:lastColumn="0" w:noHBand="0" w:noVBand="1"/>
      </w:tblPr>
      <w:tblGrid>
        <w:gridCol w:w="5491"/>
        <w:gridCol w:w="4975"/>
      </w:tblGrid>
      <w:tr w:rsidR="00482A2B" w:rsidRPr="00482A2B" w14:paraId="4D821F6B" w14:textId="77777777" w:rsidTr="00482A2B">
        <w:trPr>
          <w:tblCellSpacing w:w="30" w:type="dxa"/>
        </w:trPr>
        <w:tc>
          <w:tcPr>
            <w:tcW w:w="0" w:type="auto"/>
            <w:shd w:val="clear" w:color="auto" w:fill="FFFFFF"/>
            <w:tcMar>
              <w:top w:w="15" w:type="dxa"/>
              <w:left w:w="15" w:type="dxa"/>
              <w:bottom w:w="15" w:type="dxa"/>
              <w:right w:w="300" w:type="dxa"/>
            </w:tcMar>
            <w:vAlign w:val="center"/>
            <w:hideMark/>
          </w:tcPr>
          <w:p w14:paraId="7EDD7650" w14:textId="77777777" w:rsidR="00482A2B" w:rsidRPr="00482A2B" w:rsidRDefault="00482A2B">
            <w:pPr>
              <w:rPr>
                <w:rFonts w:ascii="Roboto" w:hAnsi="Roboto" w:cs="Times New Roman"/>
                <w:color w:val="000000" w:themeColor="text1"/>
              </w:rPr>
            </w:pPr>
            <w:r w:rsidRPr="00482A2B">
              <w:rPr>
                <w:rFonts w:ascii="Arial" w:hAnsi="Arial" w:cs="Arial"/>
                <w:b/>
                <w:bCs/>
                <w:color w:val="000000" w:themeColor="text1"/>
                <w:sz w:val="23"/>
                <w:szCs w:val="23"/>
              </w:rPr>
              <w:t>Dr James Weir</w:t>
            </w:r>
            <w:r w:rsidRPr="00482A2B">
              <w:rPr>
                <w:rStyle w:val="apple-converted-space"/>
                <w:rFonts w:ascii="Arial" w:hAnsi="Arial" w:cs="Arial"/>
                <w:b/>
                <w:bCs/>
                <w:color w:val="000000" w:themeColor="text1"/>
                <w:sz w:val="23"/>
                <w:szCs w:val="23"/>
              </w:rPr>
              <w:t> </w:t>
            </w:r>
            <w:r w:rsidRPr="00482A2B">
              <w:rPr>
                <w:rFonts w:ascii="Arial" w:hAnsi="Arial" w:cs="Arial"/>
                <w:color w:val="000000" w:themeColor="text1"/>
                <w:sz w:val="18"/>
                <w:szCs w:val="18"/>
              </w:rPr>
              <w:t xml:space="preserve">MA (Oxon) DPhil </w:t>
            </w:r>
            <w:proofErr w:type="spellStart"/>
            <w:r w:rsidRPr="00482A2B">
              <w:rPr>
                <w:rFonts w:ascii="Arial" w:hAnsi="Arial" w:cs="Arial"/>
                <w:color w:val="000000" w:themeColor="text1"/>
                <w:sz w:val="18"/>
                <w:szCs w:val="18"/>
              </w:rPr>
              <w:t>PgDipSurv</w:t>
            </w:r>
            <w:proofErr w:type="spellEnd"/>
            <w:r w:rsidRPr="00482A2B">
              <w:rPr>
                <w:rFonts w:ascii="Arial" w:hAnsi="Arial" w:cs="Arial"/>
                <w:color w:val="000000" w:themeColor="text1"/>
                <w:sz w:val="18"/>
                <w:szCs w:val="18"/>
              </w:rPr>
              <w:t xml:space="preserve"> </w:t>
            </w:r>
            <w:proofErr w:type="spellStart"/>
            <w:r w:rsidRPr="00482A2B">
              <w:rPr>
                <w:rFonts w:ascii="Arial" w:hAnsi="Arial" w:cs="Arial"/>
                <w:color w:val="000000" w:themeColor="text1"/>
                <w:sz w:val="18"/>
                <w:szCs w:val="18"/>
              </w:rPr>
              <w:t>PgCertArchHist</w:t>
            </w:r>
            <w:proofErr w:type="spellEnd"/>
            <w:r w:rsidRPr="00482A2B">
              <w:rPr>
                <w:rFonts w:ascii="Arial" w:hAnsi="Arial" w:cs="Arial"/>
                <w:color w:val="000000" w:themeColor="text1"/>
                <w:sz w:val="18"/>
                <w:szCs w:val="18"/>
              </w:rPr>
              <w:t xml:space="preserve"> FRSA IHBC</w:t>
            </w:r>
          </w:p>
        </w:tc>
        <w:tc>
          <w:tcPr>
            <w:tcW w:w="0" w:type="auto"/>
            <w:vMerge w:val="restart"/>
            <w:tcBorders>
              <w:top w:val="nil"/>
              <w:left w:val="single" w:sz="12" w:space="0" w:color="2F5597"/>
              <w:bottom w:val="nil"/>
              <w:right w:val="nil"/>
            </w:tcBorders>
            <w:shd w:val="clear" w:color="auto" w:fill="FFFFFF"/>
            <w:tcMar>
              <w:top w:w="15" w:type="dxa"/>
              <w:left w:w="300" w:type="dxa"/>
              <w:bottom w:w="15" w:type="dxa"/>
              <w:right w:w="15" w:type="dxa"/>
            </w:tcMar>
            <w:vAlign w:val="center"/>
            <w:hideMark/>
          </w:tcPr>
          <w:p w14:paraId="1110D32D" w14:textId="154DF7E6" w:rsidR="00482A2B" w:rsidRPr="00482A2B" w:rsidRDefault="00482A2B">
            <w:pPr>
              <w:rPr>
                <w:rFonts w:ascii="Roboto" w:hAnsi="Roboto"/>
                <w:color w:val="000000" w:themeColor="text1"/>
              </w:rPr>
            </w:pPr>
            <w:r w:rsidRPr="00482A2B">
              <w:rPr>
                <w:rFonts w:ascii="Roboto" w:hAnsi="Roboto"/>
                <w:noProof/>
                <w:color w:val="000000" w:themeColor="text1"/>
              </w:rPr>
              <mc:AlternateContent>
                <mc:Choice Requires="wps">
                  <w:drawing>
                    <wp:inline distT="0" distB="0" distL="0" distR="0" wp14:anchorId="1580B04A" wp14:editId="22B50357">
                      <wp:extent cx="2882900" cy="12192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29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671EA" id="Rectangle 6" o:spid="_x0000_s1026" style="width:227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" filled="f" stroked="f">
                      <o:lock v:ext="edit" aspectratio="t"/>
                      <w10:anchorlock/>
                    </v:rect>
                  </w:pict>
                </mc:Fallback>
              </mc:AlternateContent>
            </w:r>
          </w:p>
        </w:tc>
      </w:tr>
      <w:tr w:rsidR="00482A2B" w:rsidRPr="00482A2B" w14:paraId="79412190" w14:textId="77777777" w:rsidTr="00482A2B">
        <w:trPr>
          <w:tblCellSpacing w:w="30" w:type="dxa"/>
        </w:trPr>
        <w:tc>
          <w:tcPr>
            <w:tcW w:w="0" w:type="auto"/>
            <w:shd w:val="clear" w:color="auto" w:fill="FFFFFF"/>
            <w:tcMar>
              <w:top w:w="15" w:type="dxa"/>
              <w:left w:w="15" w:type="dxa"/>
              <w:bottom w:w="15" w:type="dxa"/>
              <w:right w:w="300" w:type="dxa"/>
            </w:tcMar>
            <w:vAlign w:val="center"/>
            <w:hideMark/>
          </w:tcPr>
          <w:p w14:paraId="13FC1CF2" w14:textId="77777777" w:rsidR="00482A2B" w:rsidRPr="00482A2B" w:rsidRDefault="00482A2B">
            <w:pPr>
              <w:rPr>
                <w:rFonts w:ascii="Roboto" w:hAnsi="Roboto"/>
                <w:color w:val="000000" w:themeColor="text1"/>
              </w:rPr>
            </w:pPr>
            <w:r w:rsidRPr="00482A2B">
              <w:rPr>
                <w:rFonts w:ascii="Arial" w:hAnsi="Arial" w:cs="Arial"/>
                <w:b/>
                <w:bCs/>
                <w:color w:val="000000" w:themeColor="text1"/>
              </w:rPr>
              <w:t>Senior Conservation Officer (Spatial Planning &amp; Majors)</w:t>
            </w:r>
          </w:p>
        </w:tc>
        <w:tc>
          <w:tcPr>
            <w:tcW w:w="0" w:type="auto"/>
            <w:vMerge/>
            <w:tcBorders>
              <w:top w:val="nil"/>
              <w:left w:val="single" w:sz="12" w:space="0" w:color="2F5597"/>
              <w:bottom w:val="nil"/>
              <w:right w:val="nil"/>
            </w:tcBorders>
            <w:shd w:val="clear" w:color="auto" w:fill="FFFFFF"/>
            <w:vAlign w:val="center"/>
            <w:hideMark/>
          </w:tcPr>
          <w:p w14:paraId="49EF37EB" w14:textId="77777777" w:rsidR="00482A2B" w:rsidRPr="00482A2B" w:rsidRDefault="00482A2B">
            <w:pPr>
              <w:rPr>
                <w:rFonts w:ascii="Roboto" w:hAnsi="Roboto"/>
                <w:color w:val="000000" w:themeColor="text1"/>
              </w:rPr>
            </w:pPr>
          </w:p>
        </w:tc>
      </w:tr>
      <w:tr w:rsidR="00482A2B" w:rsidRPr="00482A2B" w14:paraId="4A76D250" w14:textId="77777777" w:rsidTr="00482A2B">
        <w:trPr>
          <w:tblCellSpacing w:w="30" w:type="dxa"/>
        </w:trPr>
        <w:tc>
          <w:tcPr>
            <w:tcW w:w="0" w:type="auto"/>
            <w:shd w:val="clear" w:color="auto" w:fill="FFFFFF"/>
            <w:tcMar>
              <w:top w:w="15" w:type="dxa"/>
              <w:left w:w="15" w:type="dxa"/>
              <w:bottom w:w="15" w:type="dxa"/>
              <w:right w:w="300" w:type="dxa"/>
            </w:tcMar>
            <w:vAlign w:val="center"/>
            <w:hideMark/>
          </w:tcPr>
          <w:p w14:paraId="52B1806E" w14:textId="77777777" w:rsidR="00482A2B" w:rsidRPr="00482A2B" w:rsidRDefault="00482A2B">
            <w:pPr>
              <w:rPr>
                <w:rFonts w:ascii="Roboto" w:hAnsi="Roboto"/>
                <w:color w:val="000000" w:themeColor="text1"/>
              </w:rPr>
            </w:pPr>
            <w:r w:rsidRPr="00482A2B">
              <w:rPr>
                <w:rFonts w:ascii="Arial" w:hAnsi="Arial" w:cs="Arial"/>
                <w:b/>
                <w:bCs/>
                <w:color w:val="000000" w:themeColor="text1"/>
              </w:rPr>
              <w:t>Development Services</w:t>
            </w:r>
          </w:p>
        </w:tc>
        <w:tc>
          <w:tcPr>
            <w:tcW w:w="0" w:type="auto"/>
            <w:vMerge/>
            <w:tcBorders>
              <w:top w:val="nil"/>
              <w:left w:val="single" w:sz="12" w:space="0" w:color="2F5597"/>
              <w:bottom w:val="nil"/>
              <w:right w:val="nil"/>
            </w:tcBorders>
            <w:shd w:val="clear" w:color="auto" w:fill="FFFFFF"/>
            <w:vAlign w:val="center"/>
            <w:hideMark/>
          </w:tcPr>
          <w:p w14:paraId="7E98E42F" w14:textId="77777777" w:rsidR="00482A2B" w:rsidRPr="00482A2B" w:rsidRDefault="00482A2B">
            <w:pPr>
              <w:rPr>
                <w:rFonts w:ascii="Roboto" w:hAnsi="Roboto"/>
                <w:color w:val="000000" w:themeColor="text1"/>
              </w:rPr>
            </w:pPr>
          </w:p>
        </w:tc>
      </w:tr>
      <w:tr w:rsidR="00482A2B" w:rsidRPr="00482A2B" w14:paraId="266EB0B1" w14:textId="77777777" w:rsidTr="00482A2B">
        <w:trPr>
          <w:tblCellSpacing w:w="30" w:type="dxa"/>
        </w:trPr>
        <w:tc>
          <w:tcPr>
            <w:tcW w:w="0" w:type="auto"/>
            <w:shd w:val="clear" w:color="auto" w:fill="FFFFFF"/>
            <w:tcMar>
              <w:top w:w="15" w:type="dxa"/>
              <w:left w:w="15" w:type="dxa"/>
              <w:bottom w:w="300" w:type="dxa"/>
              <w:right w:w="300" w:type="dxa"/>
            </w:tcMar>
            <w:vAlign w:val="center"/>
            <w:hideMark/>
          </w:tcPr>
          <w:p w14:paraId="4B6F2EFD" w14:textId="77777777" w:rsidR="00482A2B" w:rsidRPr="00482A2B" w:rsidRDefault="00482A2B">
            <w:pPr>
              <w:rPr>
                <w:rFonts w:ascii="Roboto" w:hAnsi="Roboto"/>
                <w:color w:val="000000" w:themeColor="text1"/>
              </w:rPr>
            </w:pPr>
            <w:r w:rsidRPr="00482A2B">
              <w:rPr>
                <w:rFonts w:ascii="Arial" w:hAnsi="Arial" w:cs="Arial"/>
                <w:b/>
                <w:bCs/>
                <w:color w:val="000000" w:themeColor="text1"/>
              </w:rPr>
              <w:t>Dorset Council</w:t>
            </w:r>
          </w:p>
        </w:tc>
        <w:tc>
          <w:tcPr>
            <w:tcW w:w="0" w:type="auto"/>
            <w:vMerge/>
            <w:tcBorders>
              <w:top w:val="nil"/>
              <w:left w:val="single" w:sz="12" w:space="0" w:color="2F5597"/>
              <w:bottom w:val="nil"/>
              <w:right w:val="nil"/>
            </w:tcBorders>
            <w:shd w:val="clear" w:color="auto" w:fill="FFFFFF"/>
            <w:vAlign w:val="center"/>
            <w:hideMark/>
          </w:tcPr>
          <w:p w14:paraId="036A7748" w14:textId="77777777" w:rsidR="00482A2B" w:rsidRPr="00482A2B" w:rsidRDefault="00482A2B">
            <w:pPr>
              <w:rPr>
                <w:rFonts w:ascii="Roboto" w:hAnsi="Roboto"/>
                <w:color w:val="000000" w:themeColor="text1"/>
              </w:rPr>
            </w:pPr>
          </w:p>
        </w:tc>
      </w:tr>
      <w:tr w:rsidR="00482A2B" w:rsidRPr="00482A2B" w14:paraId="7E823158" w14:textId="77777777" w:rsidTr="00482A2B">
        <w:trPr>
          <w:tblCellSpacing w:w="30" w:type="dxa"/>
        </w:trPr>
        <w:tc>
          <w:tcPr>
            <w:tcW w:w="0" w:type="auto"/>
            <w:shd w:val="clear" w:color="auto" w:fill="FFFFFF"/>
            <w:tcMar>
              <w:top w:w="15" w:type="dxa"/>
              <w:left w:w="15" w:type="dxa"/>
              <w:bottom w:w="15" w:type="dxa"/>
              <w:right w:w="300" w:type="dxa"/>
            </w:tcMar>
            <w:vAlign w:val="center"/>
            <w:hideMark/>
          </w:tcPr>
          <w:p w14:paraId="7F7D3E3A" w14:textId="77777777" w:rsidR="00482A2B" w:rsidRPr="00482A2B" w:rsidRDefault="00D67662">
            <w:pPr>
              <w:rPr>
                <w:rFonts w:ascii="Roboto" w:hAnsi="Roboto"/>
                <w:color w:val="000000" w:themeColor="text1"/>
              </w:rPr>
            </w:pPr>
            <w:hyperlink r:id="rId11" w:tgtFrame="_blank" w:history="1">
              <w:r w:rsidR="00482A2B" w:rsidRPr="00482A2B">
                <w:rPr>
                  <w:rStyle w:val="Hyperlink"/>
                  <w:rFonts w:ascii="Arial" w:hAnsi="Arial" w:cs="Arial"/>
                  <w:color w:val="000000" w:themeColor="text1"/>
                </w:rPr>
                <w:t>01258 484131</w:t>
              </w:r>
            </w:hyperlink>
          </w:p>
        </w:tc>
        <w:tc>
          <w:tcPr>
            <w:tcW w:w="0" w:type="auto"/>
            <w:vMerge/>
            <w:tcBorders>
              <w:top w:val="nil"/>
              <w:left w:val="single" w:sz="12" w:space="0" w:color="2F5597"/>
              <w:bottom w:val="nil"/>
              <w:right w:val="nil"/>
            </w:tcBorders>
            <w:shd w:val="clear" w:color="auto" w:fill="FFFFFF"/>
            <w:vAlign w:val="center"/>
            <w:hideMark/>
          </w:tcPr>
          <w:p w14:paraId="02C945AA" w14:textId="77777777" w:rsidR="00482A2B" w:rsidRPr="00482A2B" w:rsidRDefault="00482A2B">
            <w:pPr>
              <w:rPr>
                <w:rFonts w:ascii="Roboto" w:hAnsi="Roboto"/>
                <w:color w:val="000000" w:themeColor="text1"/>
              </w:rPr>
            </w:pPr>
          </w:p>
        </w:tc>
      </w:tr>
      <w:tr w:rsidR="00482A2B" w:rsidRPr="00482A2B" w14:paraId="76FAC810" w14:textId="77777777" w:rsidTr="00482A2B">
        <w:trPr>
          <w:tblCellSpacing w:w="30" w:type="dxa"/>
        </w:trPr>
        <w:tc>
          <w:tcPr>
            <w:tcW w:w="0" w:type="auto"/>
            <w:shd w:val="clear" w:color="auto" w:fill="FFFFFF"/>
            <w:tcMar>
              <w:top w:w="15" w:type="dxa"/>
              <w:left w:w="15" w:type="dxa"/>
              <w:bottom w:w="15" w:type="dxa"/>
              <w:right w:w="300" w:type="dxa"/>
            </w:tcMar>
            <w:vAlign w:val="center"/>
            <w:hideMark/>
          </w:tcPr>
          <w:p w14:paraId="63ABEBB7" w14:textId="77777777" w:rsidR="00482A2B" w:rsidRPr="00482A2B" w:rsidRDefault="00D67662">
            <w:pPr>
              <w:rPr>
                <w:rFonts w:ascii="Roboto" w:hAnsi="Roboto"/>
                <w:color w:val="000000" w:themeColor="text1"/>
              </w:rPr>
            </w:pPr>
            <w:hyperlink r:id="rId12" w:tgtFrame="_blank" w:history="1">
              <w:r w:rsidR="00482A2B" w:rsidRPr="00482A2B">
                <w:rPr>
                  <w:rStyle w:val="Hyperlink"/>
                  <w:rFonts w:ascii="Arial" w:hAnsi="Arial" w:cs="Arial"/>
                  <w:color w:val="000000" w:themeColor="text1"/>
                </w:rPr>
                <w:t>dorsetcouncil.gov.uk</w:t>
              </w:r>
            </w:hyperlink>
          </w:p>
        </w:tc>
        <w:tc>
          <w:tcPr>
            <w:tcW w:w="0" w:type="auto"/>
            <w:vMerge/>
            <w:tcBorders>
              <w:top w:val="nil"/>
              <w:left w:val="single" w:sz="12" w:space="0" w:color="2F5597"/>
              <w:bottom w:val="nil"/>
              <w:right w:val="nil"/>
            </w:tcBorders>
            <w:shd w:val="clear" w:color="auto" w:fill="FFFFFF"/>
            <w:vAlign w:val="center"/>
            <w:hideMark/>
          </w:tcPr>
          <w:p w14:paraId="557EA7DE" w14:textId="77777777" w:rsidR="00482A2B" w:rsidRPr="00482A2B" w:rsidRDefault="00482A2B">
            <w:pPr>
              <w:rPr>
                <w:rFonts w:ascii="Roboto" w:hAnsi="Roboto"/>
                <w:color w:val="000000" w:themeColor="text1"/>
              </w:rPr>
            </w:pPr>
          </w:p>
        </w:tc>
      </w:tr>
    </w:tbl>
    <w:p w14:paraId="0DD9F48B" w14:textId="77777777" w:rsidR="00482A2B" w:rsidRPr="00482A2B" w:rsidRDefault="00482A2B" w:rsidP="00482A2B">
      <w:pPr>
        <w:rPr>
          <w:rFonts w:ascii="Arial" w:hAnsi="Arial" w:cs="Arial"/>
          <w:vanish/>
          <w:color w:val="000000" w:themeColor="text1"/>
        </w:rPr>
      </w:pPr>
    </w:p>
    <w:tbl>
      <w:tblPr>
        <w:tblW w:w="0" w:type="auto"/>
        <w:tblCellSpacing w:w="30" w:type="dxa"/>
        <w:tblCellMar>
          <w:left w:w="0" w:type="dxa"/>
          <w:right w:w="0" w:type="dxa"/>
        </w:tblCellMar>
        <w:tblLook w:val="04A0" w:firstRow="1" w:lastRow="0" w:firstColumn="1" w:lastColumn="0" w:noHBand="0" w:noVBand="1"/>
      </w:tblPr>
      <w:tblGrid>
        <w:gridCol w:w="1100"/>
        <w:gridCol w:w="1070"/>
        <w:gridCol w:w="1100"/>
      </w:tblGrid>
      <w:tr w:rsidR="00482A2B" w:rsidRPr="00482A2B" w14:paraId="03316274" w14:textId="77777777" w:rsidTr="00482A2B">
        <w:trPr>
          <w:tblCellSpacing w:w="30" w:type="dxa"/>
        </w:trPr>
        <w:tc>
          <w:tcPr>
            <w:tcW w:w="0" w:type="auto"/>
            <w:tcMar>
              <w:top w:w="300" w:type="dxa"/>
              <w:left w:w="15" w:type="dxa"/>
              <w:bottom w:w="15" w:type="dxa"/>
              <w:right w:w="75" w:type="dxa"/>
            </w:tcMar>
            <w:vAlign w:val="center"/>
            <w:hideMark/>
          </w:tcPr>
          <w:p w14:paraId="7D872D2B" w14:textId="4F62F1D6" w:rsidR="00482A2B" w:rsidRPr="00482A2B" w:rsidRDefault="00482A2B">
            <w:pPr>
              <w:rPr>
                <w:rFonts w:ascii="Roboto" w:hAnsi="Roboto" w:cs="Times New Roman"/>
                <w:color w:val="000000" w:themeColor="text1"/>
              </w:rPr>
            </w:pPr>
            <w:r w:rsidRPr="00482A2B">
              <w:rPr>
                <w:rFonts w:ascii="Roboto" w:hAnsi="Roboto"/>
                <w:noProof/>
                <w:color w:val="000000" w:themeColor="text1"/>
              </w:rPr>
              <mc:AlternateContent>
                <mc:Choice Requires="wps">
                  <w:drawing>
                    <wp:inline distT="0" distB="0" distL="0" distR="0" wp14:anchorId="04F7D44A" wp14:editId="3E2292B5">
                      <wp:extent cx="584200" cy="5842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5D056" id="Rectangle 5" o:spid="_x0000_s1026" style="width:46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" filled="f" stroked="f">
                      <o:lock v:ext="edit" aspectratio="t"/>
                      <w10:anchorlock/>
                    </v:rect>
                  </w:pict>
                </mc:Fallback>
              </mc:AlternateContent>
            </w:r>
          </w:p>
        </w:tc>
        <w:tc>
          <w:tcPr>
            <w:tcW w:w="0" w:type="auto"/>
            <w:tcMar>
              <w:top w:w="300" w:type="dxa"/>
              <w:left w:w="15" w:type="dxa"/>
              <w:bottom w:w="15" w:type="dxa"/>
              <w:right w:w="75" w:type="dxa"/>
            </w:tcMar>
            <w:vAlign w:val="center"/>
            <w:hideMark/>
          </w:tcPr>
          <w:p w14:paraId="45DCBF0F" w14:textId="3DFD2F41" w:rsidR="00482A2B" w:rsidRPr="00482A2B" w:rsidRDefault="00482A2B">
            <w:pPr>
              <w:rPr>
                <w:rFonts w:ascii="Roboto" w:hAnsi="Roboto"/>
                <w:color w:val="000000" w:themeColor="text1"/>
              </w:rPr>
            </w:pPr>
            <w:r w:rsidRPr="00482A2B">
              <w:rPr>
                <w:rFonts w:ascii="Roboto" w:hAnsi="Roboto"/>
                <w:noProof/>
                <w:color w:val="000000" w:themeColor="text1"/>
              </w:rPr>
              <mc:AlternateContent>
                <mc:Choice Requires="wps">
                  <w:drawing>
                    <wp:inline distT="0" distB="0" distL="0" distR="0" wp14:anchorId="3297C059" wp14:editId="57499C47">
                      <wp:extent cx="584200" cy="5842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E7651" id="Rectangle 3" o:spid="_x0000_s1026" style="width:46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" filled="f" stroked="f">
                      <o:lock v:ext="edit" aspectratio="t"/>
                      <w10:anchorlock/>
                    </v:rect>
                  </w:pict>
                </mc:Fallback>
              </mc:AlternateContent>
            </w:r>
          </w:p>
        </w:tc>
        <w:tc>
          <w:tcPr>
            <w:tcW w:w="0" w:type="auto"/>
            <w:tcMar>
              <w:top w:w="300" w:type="dxa"/>
              <w:left w:w="15" w:type="dxa"/>
              <w:bottom w:w="15" w:type="dxa"/>
              <w:right w:w="75" w:type="dxa"/>
            </w:tcMar>
            <w:vAlign w:val="center"/>
            <w:hideMark/>
          </w:tcPr>
          <w:p w14:paraId="409A86C7" w14:textId="51BF5C8E" w:rsidR="00482A2B" w:rsidRPr="00482A2B" w:rsidRDefault="00482A2B">
            <w:pPr>
              <w:rPr>
                <w:rFonts w:ascii="Roboto" w:hAnsi="Roboto"/>
                <w:color w:val="000000" w:themeColor="text1"/>
              </w:rPr>
            </w:pPr>
            <w:r w:rsidRPr="00482A2B">
              <w:rPr>
                <w:rFonts w:ascii="Roboto" w:hAnsi="Roboto"/>
                <w:noProof/>
                <w:color w:val="000000" w:themeColor="text1"/>
              </w:rPr>
              <mc:AlternateContent>
                <mc:Choice Requires="wps">
                  <w:drawing>
                    <wp:inline distT="0" distB="0" distL="0" distR="0" wp14:anchorId="02BAE948" wp14:editId="41937A15">
                      <wp:extent cx="584200" cy="5842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17A84" id="Rectangle 2" o:spid="_x0000_s1026" style="width:46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" filled="f" stroked="f">
                      <o:lock v:ext="edit" aspectratio="t"/>
                      <w10:anchorlock/>
                    </v:rect>
                  </w:pict>
                </mc:Fallback>
              </mc:AlternateContent>
            </w:r>
          </w:p>
        </w:tc>
      </w:tr>
    </w:tbl>
    <w:p w14:paraId="189AADAC" w14:textId="77777777" w:rsidR="00482A2B" w:rsidRDefault="00482A2B" w:rsidP="00482A2B">
      <w:pPr>
        <w:rPr>
          <w:rFonts w:ascii="Arial" w:hAnsi="Arial" w:cs="Arial"/>
        </w:rPr>
      </w:pPr>
      <w:r>
        <w:rPr>
          <w:rFonts w:ascii="Arial" w:hAnsi="Arial" w:cs="Arial"/>
          <w:color w:val="336600"/>
        </w:rPr>
        <w:t> </w:t>
      </w:r>
    </w:p>
    <w:p w14:paraId="4FAB232C" w14:textId="2D5D43F4" w:rsidR="00482A2B" w:rsidRDefault="00482A2B">
      <w:r>
        <w:rPr>
          <w:rFonts w:ascii="Arial" w:hAnsi="Arial" w:cs="Arial"/>
        </w:rPr>
        <w:t> </w:t>
      </w:r>
    </w:p>
    <w:sectPr w:rsidR="00482A2B" w:rsidSect="00811F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2EE7" w14:textId="77777777" w:rsidR="00D67662" w:rsidRDefault="00D67662" w:rsidP="00C04E5A">
      <w:r>
        <w:separator/>
      </w:r>
    </w:p>
  </w:endnote>
  <w:endnote w:type="continuationSeparator" w:id="0">
    <w:p w14:paraId="4E3684A6" w14:textId="77777777" w:rsidR="00D67662" w:rsidRDefault="00D67662" w:rsidP="00C0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95AB" w14:textId="77777777" w:rsidR="00D67662" w:rsidRDefault="00D67662" w:rsidP="00C04E5A">
      <w:r>
        <w:separator/>
      </w:r>
    </w:p>
  </w:footnote>
  <w:footnote w:type="continuationSeparator" w:id="0">
    <w:p w14:paraId="514DA31C" w14:textId="77777777" w:rsidR="00D67662" w:rsidRDefault="00D67662" w:rsidP="00C04E5A">
      <w:r>
        <w:continuationSeparator/>
      </w:r>
    </w:p>
  </w:footnote>
  <w:footnote w:id="1">
    <w:p w14:paraId="5D16B2E7" w14:textId="1E36CBD6" w:rsidR="00C04E5A" w:rsidRPr="00044B7B" w:rsidRDefault="00C04E5A" w:rsidP="00C04E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198"/>
    <w:multiLevelType w:val="multilevel"/>
    <w:tmpl w:val="5E90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656CB"/>
    <w:multiLevelType w:val="multilevel"/>
    <w:tmpl w:val="FAD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9486B"/>
    <w:multiLevelType w:val="hybridMultilevel"/>
    <w:tmpl w:val="75ACCE9E"/>
    <w:lvl w:ilvl="0" w:tplc="97983E2C">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BF5A7E"/>
    <w:multiLevelType w:val="hybridMultilevel"/>
    <w:tmpl w:val="9B44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62F68"/>
    <w:multiLevelType w:val="multilevel"/>
    <w:tmpl w:val="CFE87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B7D08"/>
    <w:multiLevelType w:val="multilevel"/>
    <w:tmpl w:val="CD1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B0ADA"/>
    <w:multiLevelType w:val="multilevel"/>
    <w:tmpl w:val="082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623AE"/>
    <w:multiLevelType w:val="multilevel"/>
    <w:tmpl w:val="F57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6C0A11"/>
    <w:multiLevelType w:val="multilevel"/>
    <w:tmpl w:val="C1E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5D"/>
    <w:rsid w:val="000B20A8"/>
    <w:rsid w:val="00385285"/>
    <w:rsid w:val="00482A2B"/>
    <w:rsid w:val="0058273C"/>
    <w:rsid w:val="00740C5D"/>
    <w:rsid w:val="00811FA5"/>
    <w:rsid w:val="009422C0"/>
    <w:rsid w:val="00AD0894"/>
    <w:rsid w:val="00B2739B"/>
    <w:rsid w:val="00B87C74"/>
    <w:rsid w:val="00BD02A5"/>
    <w:rsid w:val="00C04E5A"/>
    <w:rsid w:val="00D6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0276"/>
  <w15:chartTrackingRefBased/>
  <w15:docId w15:val="{8D8E49FF-B583-D548-BEB0-C712AED6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2A2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5A"/>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04E5A"/>
    <w:rPr>
      <w:sz w:val="20"/>
      <w:szCs w:val="20"/>
    </w:rPr>
  </w:style>
  <w:style w:type="character" w:customStyle="1" w:styleId="FootnoteTextChar">
    <w:name w:val="Footnote Text Char"/>
    <w:basedOn w:val="DefaultParagraphFont"/>
    <w:link w:val="FootnoteText"/>
    <w:uiPriority w:val="99"/>
    <w:semiHidden/>
    <w:rsid w:val="00C04E5A"/>
    <w:rPr>
      <w:sz w:val="20"/>
      <w:szCs w:val="20"/>
    </w:rPr>
  </w:style>
  <w:style w:type="character" w:styleId="FootnoteReference">
    <w:name w:val="footnote reference"/>
    <w:basedOn w:val="DefaultParagraphFont"/>
    <w:uiPriority w:val="99"/>
    <w:semiHidden/>
    <w:unhideWhenUsed/>
    <w:rsid w:val="00C04E5A"/>
    <w:rPr>
      <w:vertAlign w:val="superscript"/>
    </w:rPr>
  </w:style>
  <w:style w:type="paragraph" w:styleId="NormalWeb">
    <w:name w:val="Normal (Web)"/>
    <w:basedOn w:val="Normal"/>
    <w:uiPriority w:val="99"/>
    <w:semiHidden/>
    <w:unhideWhenUsed/>
    <w:rsid w:val="00AD089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D0894"/>
  </w:style>
  <w:style w:type="character" w:styleId="Hyperlink">
    <w:name w:val="Hyperlink"/>
    <w:basedOn w:val="DefaultParagraphFont"/>
    <w:uiPriority w:val="99"/>
    <w:semiHidden/>
    <w:unhideWhenUsed/>
    <w:rsid w:val="00AD0894"/>
    <w:rPr>
      <w:color w:val="0000FF"/>
      <w:u w:val="single"/>
    </w:rPr>
  </w:style>
  <w:style w:type="character" w:customStyle="1" w:styleId="Heading3Char">
    <w:name w:val="Heading 3 Char"/>
    <w:basedOn w:val="DefaultParagraphFont"/>
    <w:link w:val="Heading3"/>
    <w:uiPriority w:val="9"/>
    <w:rsid w:val="00482A2B"/>
    <w:rPr>
      <w:rFonts w:ascii="Times New Roman" w:eastAsia="Times New Roman" w:hAnsi="Times New Roman" w:cs="Times New Roman"/>
      <w:b/>
      <w:bCs/>
      <w:sz w:val="27"/>
      <w:szCs w:val="27"/>
      <w:lang w:eastAsia="en-GB"/>
    </w:rPr>
  </w:style>
  <w:style w:type="character" w:customStyle="1" w:styleId="gd">
    <w:name w:val="gd"/>
    <w:basedOn w:val="DefaultParagraphFont"/>
    <w:rsid w:val="00482A2B"/>
  </w:style>
  <w:style w:type="character" w:customStyle="1" w:styleId="go">
    <w:name w:val="go"/>
    <w:basedOn w:val="DefaultParagraphFont"/>
    <w:rsid w:val="00482A2B"/>
  </w:style>
  <w:style w:type="character" w:customStyle="1" w:styleId="g3">
    <w:name w:val="g3"/>
    <w:basedOn w:val="DefaultParagraphFont"/>
    <w:rsid w:val="00482A2B"/>
  </w:style>
  <w:style w:type="character" w:customStyle="1" w:styleId="hb">
    <w:name w:val="hb"/>
    <w:basedOn w:val="DefaultParagraphFont"/>
    <w:rsid w:val="00482A2B"/>
  </w:style>
  <w:style w:type="character" w:customStyle="1" w:styleId="g2">
    <w:name w:val="g2"/>
    <w:basedOn w:val="DefaultParagraphFont"/>
    <w:rsid w:val="00482A2B"/>
  </w:style>
  <w:style w:type="paragraph" w:customStyle="1" w:styleId="m3565717295757149464xmsonormal">
    <w:name w:val="m_3565717295757149464xmsonormal"/>
    <w:basedOn w:val="Normal"/>
    <w:rsid w:val="00482A2B"/>
    <w:pPr>
      <w:spacing w:before="100" w:beforeAutospacing="1" w:after="100" w:afterAutospacing="1"/>
    </w:pPr>
    <w:rPr>
      <w:rFonts w:ascii="Times New Roman" w:eastAsia="Times New Roman" w:hAnsi="Times New Roman" w:cs="Times New Roman"/>
      <w:lang w:eastAsia="en-GB"/>
    </w:rPr>
  </w:style>
  <w:style w:type="paragraph" w:customStyle="1" w:styleId="m3565717295757149464msolistparagraph">
    <w:name w:val="m_3565717295757149464msolistparagraph"/>
    <w:basedOn w:val="Normal"/>
    <w:rsid w:val="00482A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3920">
      <w:bodyDiv w:val="1"/>
      <w:marLeft w:val="0"/>
      <w:marRight w:val="0"/>
      <w:marTop w:val="0"/>
      <w:marBottom w:val="0"/>
      <w:divBdr>
        <w:top w:val="none" w:sz="0" w:space="0" w:color="auto"/>
        <w:left w:val="none" w:sz="0" w:space="0" w:color="auto"/>
        <w:bottom w:val="none" w:sz="0" w:space="0" w:color="auto"/>
        <w:right w:val="none" w:sz="0" w:space="0" w:color="auto"/>
      </w:divBdr>
      <w:divsChild>
        <w:div w:id="97649954">
          <w:marLeft w:val="0"/>
          <w:marRight w:val="0"/>
          <w:marTop w:val="0"/>
          <w:marBottom w:val="0"/>
          <w:divBdr>
            <w:top w:val="none" w:sz="0" w:space="0" w:color="auto"/>
            <w:left w:val="none" w:sz="0" w:space="0" w:color="auto"/>
            <w:bottom w:val="none" w:sz="0" w:space="0" w:color="auto"/>
            <w:right w:val="none" w:sz="0" w:space="0" w:color="auto"/>
          </w:divBdr>
        </w:div>
        <w:div w:id="1861235290">
          <w:marLeft w:val="0"/>
          <w:marRight w:val="0"/>
          <w:marTop w:val="0"/>
          <w:marBottom w:val="0"/>
          <w:divBdr>
            <w:top w:val="none" w:sz="0" w:space="0" w:color="auto"/>
            <w:left w:val="none" w:sz="0" w:space="0" w:color="auto"/>
            <w:bottom w:val="none" w:sz="0" w:space="0" w:color="auto"/>
            <w:right w:val="none" w:sz="0" w:space="0" w:color="auto"/>
          </w:divBdr>
        </w:div>
        <w:div w:id="1062751076">
          <w:marLeft w:val="0"/>
          <w:marRight w:val="0"/>
          <w:marTop w:val="0"/>
          <w:marBottom w:val="0"/>
          <w:divBdr>
            <w:top w:val="none" w:sz="0" w:space="0" w:color="auto"/>
            <w:left w:val="none" w:sz="0" w:space="0" w:color="auto"/>
            <w:bottom w:val="none" w:sz="0" w:space="0" w:color="auto"/>
            <w:right w:val="none" w:sz="0" w:space="0" w:color="auto"/>
          </w:divBdr>
        </w:div>
        <w:div w:id="1628393723">
          <w:marLeft w:val="0"/>
          <w:marRight w:val="0"/>
          <w:marTop w:val="0"/>
          <w:marBottom w:val="0"/>
          <w:divBdr>
            <w:top w:val="none" w:sz="0" w:space="0" w:color="auto"/>
            <w:left w:val="none" w:sz="0" w:space="0" w:color="auto"/>
            <w:bottom w:val="none" w:sz="0" w:space="0" w:color="auto"/>
            <w:right w:val="none" w:sz="0" w:space="0" w:color="auto"/>
          </w:divBdr>
        </w:div>
        <w:div w:id="1472862427">
          <w:marLeft w:val="0"/>
          <w:marRight w:val="0"/>
          <w:marTop w:val="0"/>
          <w:marBottom w:val="0"/>
          <w:divBdr>
            <w:top w:val="none" w:sz="0" w:space="0" w:color="auto"/>
            <w:left w:val="none" w:sz="0" w:space="0" w:color="auto"/>
            <w:bottom w:val="none" w:sz="0" w:space="0" w:color="auto"/>
            <w:right w:val="none" w:sz="0" w:space="0" w:color="auto"/>
          </w:divBdr>
        </w:div>
        <w:div w:id="212540342">
          <w:marLeft w:val="0"/>
          <w:marRight w:val="0"/>
          <w:marTop w:val="0"/>
          <w:marBottom w:val="0"/>
          <w:divBdr>
            <w:top w:val="none" w:sz="0" w:space="0" w:color="auto"/>
            <w:left w:val="none" w:sz="0" w:space="0" w:color="auto"/>
            <w:bottom w:val="none" w:sz="0" w:space="0" w:color="auto"/>
            <w:right w:val="none" w:sz="0" w:space="0" w:color="auto"/>
          </w:divBdr>
        </w:div>
        <w:div w:id="669063865">
          <w:marLeft w:val="0"/>
          <w:marRight w:val="0"/>
          <w:marTop w:val="0"/>
          <w:marBottom w:val="0"/>
          <w:divBdr>
            <w:top w:val="none" w:sz="0" w:space="0" w:color="auto"/>
            <w:left w:val="none" w:sz="0" w:space="0" w:color="auto"/>
            <w:bottom w:val="none" w:sz="0" w:space="0" w:color="auto"/>
            <w:right w:val="none" w:sz="0" w:space="0" w:color="auto"/>
          </w:divBdr>
        </w:div>
      </w:divsChild>
    </w:div>
    <w:div w:id="834688523">
      <w:bodyDiv w:val="1"/>
      <w:marLeft w:val="0"/>
      <w:marRight w:val="0"/>
      <w:marTop w:val="0"/>
      <w:marBottom w:val="0"/>
      <w:divBdr>
        <w:top w:val="none" w:sz="0" w:space="0" w:color="auto"/>
        <w:left w:val="none" w:sz="0" w:space="0" w:color="auto"/>
        <w:bottom w:val="none" w:sz="0" w:space="0" w:color="auto"/>
        <w:right w:val="none" w:sz="0" w:space="0" w:color="auto"/>
      </w:divBdr>
      <w:divsChild>
        <w:div w:id="784353611">
          <w:marLeft w:val="0"/>
          <w:marRight w:val="0"/>
          <w:marTop w:val="0"/>
          <w:marBottom w:val="0"/>
          <w:divBdr>
            <w:top w:val="none" w:sz="0" w:space="0" w:color="auto"/>
            <w:left w:val="none" w:sz="0" w:space="0" w:color="auto"/>
            <w:bottom w:val="none" w:sz="0" w:space="0" w:color="auto"/>
            <w:right w:val="none" w:sz="0" w:space="0" w:color="auto"/>
          </w:divBdr>
          <w:divsChild>
            <w:div w:id="1895265545">
              <w:marLeft w:val="0"/>
              <w:marRight w:val="0"/>
              <w:marTop w:val="0"/>
              <w:marBottom w:val="0"/>
              <w:divBdr>
                <w:top w:val="none" w:sz="0" w:space="0" w:color="auto"/>
                <w:left w:val="none" w:sz="0" w:space="0" w:color="auto"/>
                <w:bottom w:val="none" w:sz="0" w:space="0" w:color="auto"/>
                <w:right w:val="none" w:sz="0" w:space="0" w:color="auto"/>
              </w:divBdr>
            </w:div>
            <w:div w:id="407918944">
              <w:marLeft w:val="300"/>
              <w:marRight w:val="0"/>
              <w:marTop w:val="0"/>
              <w:marBottom w:val="0"/>
              <w:divBdr>
                <w:top w:val="none" w:sz="0" w:space="0" w:color="auto"/>
                <w:left w:val="none" w:sz="0" w:space="0" w:color="auto"/>
                <w:bottom w:val="none" w:sz="0" w:space="0" w:color="auto"/>
                <w:right w:val="none" w:sz="0" w:space="0" w:color="auto"/>
              </w:divBdr>
            </w:div>
            <w:div w:id="1217742559">
              <w:marLeft w:val="300"/>
              <w:marRight w:val="0"/>
              <w:marTop w:val="0"/>
              <w:marBottom w:val="0"/>
              <w:divBdr>
                <w:top w:val="none" w:sz="0" w:space="0" w:color="auto"/>
                <w:left w:val="none" w:sz="0" w:space="0" w:color="auto"/>
                <w:bottom w:val="none" w:sz="0" w:space="0" w:color="auto"/>
                <w:right w:val="none" w:sz="0" w:space="0" w:color="auto"/>
              </w:divBdr>
            </w:div>
            <w:div w:id="1965036374">
              <w:marLeft w:val="0"/>
              <w:marRight w:val="0"/>
              <w:marTop w:val="0"/>
              <w:marBottom w:val="0"/>
              <w:divBdr>
                <w:top w:val="none" w:sz="0" w:space="0" w:color="auto"/>
                <w:left w:val="none" w:sz="0" w:space="0" w:color="auto"/>
                <w:bottom w:val="none" w:sz="0" w:space="0" w:color="auto"/>
                <w:right w:val="none" w:sz="0" w:space="0" w:color="auto"/>
              </w:divBdr>
            </w:div>
            <w:div w:id="1733382813">
              <w:marLeft w:val="60"/>
              <w:marRight w:val="0"/>
              <w:marTop w:val="0"/>
              <w:marBottom w:val="0"/>
              <w:divBdr>
                <w:top w:val="none" w:sz="0" w:space="0" w:color="auto"/>
                <w:left w:val="none" w:sz="0" w:space="0" w:color="auto"/>
                <w:bottom w:val="none" w:sz="0" w:space="0" w:color="auto"/>
                <w:right w:val="none" w:sz="0" w:space="0" w:color="auto"/>
              </w:divBdr>
            </w:div>
          </w:divsChild>
        </w:div>
        <w:div w:id="2139950943">
          <w:marLeft w:val="0"/>
          <w:marRight w:val="0"/>
          <w:marTop w:val="0"/>
          <w:marBottom w:val="0"/>
          <w:divBdr>
            <w:top w:val="none" w:sz="0" w:space="0" w:color="auto"/>
            <w:left w:val="none" w:sz="0" w:space="0" w:color="auto"/>
            <w:bottom w:val="none" w:sz="0" w:space="0" w:color="auto"/>
            <w:right w:val="none" w:sz="0" w:space="0" w:color="auto"/>
          </w:divBdr>
          <w:divsChild>
            <w:div w:id="352152807">
              <w:marLeft w:val="0"/>
              <w:marRight w:val="0"/>
              <w:marTop w:val="120"/>
              <w:marBottom w:val="0"/>
              <w:divBdr>
                <w:top w:val="none" w:sz="0" w:space="0" w:color="auto"/>
                <w:left w:val="none" w:sz="0" w:space="0" w:color="auto"/>
                <w:bottom w:val="none" w:sz="0" w:space="0" w:color="auto"/>
                <w:right w:val="none" w:sz="0" w:space="0" w:color="auto"/>
              </w:divBdr>
              <w:divsChild>
                <w:div w:id="1584953827">
                  <w:marLeft w:val="0"/>
                  <w:marRight w:val="0"/>
                  <w:marTop w:val="0"/>
                  <w:marBottom w:val="0"/>
                  <w:divBdr>
                    <w:top w:val="none" w:sz="0" w:space="0" w:color="auto"/>
                    <w:left w:val="none" w:sz="0" w:space="0" w:color="auto"/>
                    <w:bottom w:val="none" w:sz="0" w:space="0" w:color="auto"/>
                    <w:right w:val="none" w:sz="0" w:space="0" w:color="auto"/>
                  </w:divBdr>
                  <w:divsChild>
                    <w:div w:id="1179662999">
                      <w:marLeft w:val="0"/>
                      <w:marRight w:val="0"/>
                      <w:marTop w:val="0"/>
                      <w:marBottom w:val="0"/>
                      <w:divBdr>
                        <w:top w:val="none" w:sz="0" w:space="0" w:color="auto"/>
                        <w:left w:val="none" w:sz="0" w:space="0" w:color="auto"/>
                        <w:bottom w:val="none" w:sz="0" w:space="0" w:color="auto"/>
                        <w:right w:val="none" w:sz="0" w:space="0" w:color="auto"/>
                      </w:divBdr>
                      <w:divsChild>
                        <w:div w:id="1209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4848">
      <w:bodyDiv w:val="1"/>
      <w:marLeft w:val="0"/>
      <w:marRight w:val="0"/>
      <w:marTop w:val="0"/>
      <w:marBottom w:val="0"/>
      <w:divBdr>
        <w:top w:val="none" w:sz="0" w:space="0" w:color="auto"/>
        <w:left w:val="none" w:sz="0" w:space="0" w:color="auto"/>
        <w:bottom w:val="none" w:sz="0" w:space="0" w:color="auto"/>
        <w:right w:val="none" w:sz="0" w:space="0" w:color="auto"/>
      </w:divBdr>
      <w:divsChild>
        <w:div w:id="969939589">
          <w:marLeft w:val="0"/>
          <w:marRight w:val="0"/>
          <w:marTop w:val="0"/>
          <w:marBottom w:val="0"/>
          <w:divBdr>
            <w:top w:val="none" w:sz="0" w:space="0" w:color="auto"/>
            <w:left w:val="none" w:sz="0" w:space="0" w:color="auto"/>
            <w:bottom w:val="none" w:sz="0" w:space="0" w:color="auto"/>
            <w:right w:val="none" w:sz="0" w:space="0" w:color="auto"/>
          </w:divBdr>
          <w:divsChild>
            <w:div w:id="146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DP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258%20484131"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dorsetcouncil.gov.uk/planning-buildings-land/planning/planning-constraints/listed-buildings/listed-buildings-in-west-dorset-and-weymouth-and-port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Safadi</dc:creator>
  <cp:keywords/>
  <dc:description/>
  <cp:lastModifiedBy>Teresa Safadi</cp:lastModifiedBy>
  <cp:revision>3</cp:revision>
  <dcterms:created xsi:type="dcterms:W3CDTF">2021-11-21T00:04:00Z</dcterms:created>
  <dcterms:modified xsi:type="dcterms:W3CDTF">2021-11-21T23:33:00Z</dcterms:modified>
</cp:coreProperties>
</file>